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705" w:type="dxa"/>
        <w:tblInd w:w="810" w:type="dxa"/>
        <w:tblLook w:val="04A0" w:firstRow="1" w:lastRow="0" w:firstColumn="1" w:lastColumn="0" w:noHBand="0" w:noVBand="1"/>
      </w:tblPr>
      <w:tblGrid>
        <w:gridCol w:w="2819"/>
        <w:gridCol w:w="2878"/>
        <w:gridCol w:w="3718"/>
        <w:gridCol w:w="1290"/>
      </w:tblGrid>
      <w:tr w:rsidR="006838E4" w:rsidRPr="00C1763B" w14:paraId="795B6442" w14:textId="77777777" w:rsidTr="003C65CE">
        <w:trPr>
          <w:trHeight w:val="254"/>
        </w:trPr>
        <w:tc>
          <w:tcPr>
            <w:tcW w:w="10705" w:type="dxa"/>
            <w:gridSpan w:val="4"/>
            <w:shd w:val="clear" w:color="auto" w:fill="D6E3BC" w:themeFill="accent3" w:themeFillTint="66"/>
            <w:vAlign w:val="center"/>
          </w:tcPr>
          <w:p w14:paraId="7EED86DA" w14:textId="77777777" w:rsidR="007C36F7" w:rsidRPr="00C1763B" w:rsidRDefault="007C36F7" w:rsidP="00C82F47">
            <w:pPr>
              <w:pStyle w:val="1"/>
              <w:bidi/>
              <w:outlineLvl w:val="0"/>
              <w:rPr>
                <w:color w:val="FFFFFF" w:themeColor="background1"/>
                <w:rtl/>
                <w:lang w:bidi="ar-JO"/>
              </w:rPr>
            </w:pPr>
            <w:r w:rsidRPr="00C1763B">
              <w:rPr>
                <w:rtl/>
                <w:lang w:bidi="ar-JO"/>
              </w:rPr>
              <w:t>معلومات عامة</w:t>
            </w:r>
          </w:p>
        </w:tc>
      </w:tr>
      <w:tr w:rsidR="006838E4" w:rsidRPr="00C1763B" w14:paraId="35C150F9" w14:textId="77777777" w:rsidTr="003C65CE">
        <w:trPr>
          <w:trHeight w:val="453"/>
        </w:trPr>
        <w:tc>
          <w:tcPr>
            <w:tcW w:w="2819" w:type="dxa"/>
            <w:shd w:val="clear" w:color="auto" w:fill="auto"/>
            <w:vAlign w:val="center"/>
          </w:tcPr>
          <w:p w14:paraId="42223CF9" w14:textId="7B5E994E" w:rsidR="007C36F7" w:rsidRPr="00C1763B" w:rsidRDefault="00E17E5F" w:rsidP="00390BF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JO"/>
              </w:rPr>
              <w:t>Subject Team Leader</w:t>
            </w:r>
          </w:p>
        </w:tc>
        <w:tc>
          <w:tcPr>
            <w:tcW w:w="2878" w:type="dxa"/>
            <w:shd w:val="clear" w:color="auto" w:fill="D6E3BC" w:themeFill="accent3" w:themeFillTint="66"/>
            <w:vAlign w:val="center"/>
          </w:tcPr>
          <w:p w14:paraId="681BF7DD" w14:textId="0FF29661" w:rsidR="007C36F7" w:rsidRPr="00C1763B" w:rsidRDefault="007C36F7" w:rsidP="00390BF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المسمى الوظيفي</w:t>
            </w:r>
            <w:r w:rsidR="000E5444"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 xml:space="preserve"> </w:t>
            </w:r>
            <w:r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(باللغة الإنجليزية)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1400BB5F" w14:textId="75D3EF24" w:rsidR="007C36F7" w:rsidRPr="00C1763B" w:rsidRDefault="00E17E5F" w:rsidP="00390BF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 xml:space="preserve">رئيس فريق </w:t>
            </w:r>
            <w:r w:rsidR="00D63A8E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>ال</w:t>
            </w:r>
            <w:r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>مادة</w:t>
            </w:r>
          </w:p>
        </w:tc>
        <w:tc>
          <w:tcPr>
            <w:tcW w:w="1290" w:type="dxa"/>
            <w:shd w:val="clear" w:color="auto" w:fill="D6E3BC" w:themeFill="accent3" w:themeFillTint="66"/>
            <w:vAlign w:val="center"/>
          </w:tcPr>
          <w:p w14:paraId="7B20D611" w14:textId="1C69D80A" w:rsidR="007C36F7" w:rsidRPr="00C1763B" w:rsidRDefault="007C36F7" w:rsidP="00390BF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JO"/>
              </w:rPr>
            </w:pPr>
            <w:r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المسمى الوظيفي</w:t>
            </w:r>
            <w:r w:rsidR="00E169F1"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JO"/>
              </w:rPr>
              <w:t xml:space="preserve"> </w:t>
            </w:r>
          </w:p>
        </w:tc>
      </w:tr>
      <w:tr w:rsidR="006838E4" w:rsidRPr="00C1763B" w14:paraId="2CA2E3F1" w14:textId="77777777" w:rsidTr="003C65CE">
        <w:trPr>
          <w:trHeight w:val="345"/>
        </w:trPr>
        <w:tc>
          <w:tcPr>
            <w:tcW w:w="2819" w:type="dxa"/>
            <w:shd w:val="clear" w:color="auto" w:fill="auto"/>
            <w:vAlign w:val="center"/>
          </w:tcPr>
          <w:p w14:paraId="544C319A" w14:textId="0F47E379" w:rsidR="00E17E5F" w:rsidRPr="00C1763B" w:rsidRDefault="00E17E5F" w:rsidP="00390BF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قائد </w:t>
            </w:r>
            <w:r w:rsidR="009370AA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JO"/>
              </w:rPr>
              <w:t>ال</w:t>
            </w:r>
            <w:r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>م</w:t>
            </w:r>
            <w:r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JO"/>
              </w:rPr>
              <w:t>رحلة</w:t>
            </w:r>
          </w:p>
        </w:tc>
        <w:tc>
          <w:tcPr>
            <w:tcW w:w="2878" w:type="dxa"/>
            <w:shd w:val="clear" w:color="auto" w:fill="D6E3BC" w:themeFill="accent3" w:themeFillTint="66"/>
            <w:vAlign w:val="center"/>
          </w:tcPr>
          <w:p w14:paraId="0A17D649" w14:textId="53241C87" w:rsidR="00E17E5F" w:rsidRPr="00C1763B" w:rsidRDefault="00E17E5F" w:rsidP="00390BF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المدير المباشر</w:t>
            </w:r>
            <w:r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JO"/>
              </w:rPr>
              <w:t xml:space="preserve"> </w:t>
            </w:r>
          </w:p>
        </w:tc>
        <w:tc>
          <w:tcPr>
            <w:tcW w:w="3718" w:type="dxa"/>
            <w:vMerge w:val="restart"/>
            <w:shd w:val="clear" w:color="auto" w:fill="auto"/>
            <w:vAlign w:val="center"/>
          </w:tcPr>
          <w:p w14:paraId="4F84733A" w14:textId="398F6811" w:rsidR="00E17E5F" w:rsidRPr="00C1763B" w:rsidRDefault="00E17E5F" w:rsidP="00390BFB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JO"/>
              </w:rPr>
            </w:pPr>
          </w:p>
        </w:tc>
        <w:tc>
          <w:tcPr>
            <w:tcW w:w="1290" w:type="dxa"/>
            <w:vMerge w:val="restart"/>
            <w:shd w:val="clear" w:color="auto" w:fill="D6E3BC" w:themeFill="accent3" w:themeFillTint="66"/>
            <w:vAlign w:val="center"/>
          </w:tcPr>
          <w:p w14:paraId="7E2A2BBD" w14:textId="77777777" w:rsidR="00E17E5F" w:rsidRPr="00C1763B" w:rsidRDefault="00E17E5F" w:rsidP="00390BF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الإدارة/القسم</w:t>
            </w:r>
          </w:p>
          <w:p w14:paraId="27456791" w14:textId="73A461AE" w:rsidR="00E17E5F" w:rsidRPr="00C1763B" w:rsidRDefault="00E17E5F" w:rsidP="00390BF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</w:p>
        </w:tc>
      </w:tr>
      <w:tr w:rsidR="006838E4" w:rsidRPr="00C1763B" w14:paraId="02AA6D1B" w14:textId="77777777" w:rsidTr="006838E4">
        <w:trPr>
          <w:trHeight w:val="327"/>
        </w:trPr>
        <w:tc>
          <w:tcPr>
            <w:tcW w:w="2819" w:type="dxa"/>
            <w:shd w:val="clear" w:color="auto" w:fill="auto"/>
            <w:vAlign w:val="center"/>
          </w:tcPr>
          <w:p w14:paraId="000F6C39" w14:textId="1B6ED8F1" w:rsidR="00E17E5F" w:rsidRPr="00C1763B" w:rsidRDefault="00E17E5F" w:rsidP="00390BF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JO"/>
              </w:rPr>
            </w:pPr>
            <w:r w:rsidRPr="00C1763B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JO"/>
              </w:rPr>
              <w:t>/    /</w:t>
            </w:r>
          </w:p>
        </w:tc>
        <w:tc>
          <w:tcPr>
            <w:tcW w:w="2878" w:type="dxa"/>
            <w:shd w:val="clear" w:color="auto" w:fill="D6E3BC" w:themeFill="accent3" w:themeFillTint="66"/>
            <w:vAlign w:val="center"/>
          </w:tcPr>
          <w:p w14:paraId="6AB767C0" w14:textId="71580325" w:rsidR="00E17E5F" w:rsidRPr="00C1763B" w:rsidRDefault="00E17E5F" w:rsidP="00390BF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تاريخ ال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ا</w:t>
            </w:r>
            <w:r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ستلام</w:t>
            </w:r>
          </w:p>
        </w:tc>
        <w:tc>
          <w:tcPr>
            <w:tcW w:w="3718" w:type="dxa"/>
            <w:vMerge/>
            <w:shd w:val="clear" w:color="auto" w:fill="auto"/>
            <w:vAlign w:val="center"/>
          </w:tcPr>
          <w:p w14:paraId="19140E90" w14:textId="77777777" w:rsidR="00E17E5F" w:rsidRPr="00C1763B" w:rsidRDefault="00E17E5F" w:rsidP="00390BF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JO"/>
              </w:rPr>
            </w:pPr>
          </w:p>
        </w:tc>
        <w:tc>
          <w:tcPr>
            <w:tcW w:w="1290" w:type="dxa"/>
            <w:vMerge/>
            <w:shd w:val="clear" w:color="auto" w:fill="D6E3BC" w:themeFill="accent3" w:themeFillTint="66"/>
            <w:vAlign w:val="center"/>
          </w:tcPr>
          <w:p w14:paraId="317F7B50" w14:textId="16A584EF" w:rsidR="00E17E5F" w:rsidRPr="00C1763B" w:rsidRDefault="00E17E5F" w:rsidP="00390BF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</w:p>
        </w:tc>
      </w:tr>
      <w:tr w:rsidR="006838E4" w:rsidRPr="00C1763B" w14:paraId="73A6FEA3" w14:textId="77777777" w:rsidTr="003C65CE">
        <w:trPr>
          <w:trHeight w:val="444"/>
        </w:trPr>
        <w:tc>
          <w:tcPr>
            <w:tcW w:w="9415" w:type="dxa"/>
            <w:gridSpan w:val="3"/>
            <w:shd w:val="clear" w:color="auto" w:fill="auto"/>
            <w:vAlign w:val="center"/>
          </w:tcPr>
          <w:p w14:paraId="105C8F38" w14:textId="69A8576E" w:rsidR="00F5034F" w:rsidRPr="00C1763B" w:rsidRDefault="005674C3" w:rsidP="00390BF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قادة المراحل، وكلاء </w:t>
            </w:r>
            <w:r w:rsidR="009877A9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المرحلة </w:t>
            </w:r>
            <w:r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(شؤون الطلاب، والشؤون الأكاديمية)، المعلمون، مدير وفريق </w:t>
            </w:r>
            <w:r w:rsidR="00CC349E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الجودة </w:t>
            </w:r>
            <w:r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JO"/>
              </w:rPr>
              <w:t>والتطوير ، أولياء الأمور، الطلاب</w:t>
            </w:r>
          </w:p>
        </w:tc>
        <w:tc>
          <w:tcPr>
            <w:tcW w:w="1290" w:type="dxa"/>
            <w:shd w:val="clear" w:color="auto" w:fill="D6E3BC" w:themeFill="accent3" w:themeFillTint="66"/>
            <w:vAlign w:val="center"/>
          </w:tcPr>
          <w:p w14:paraId="49EF1289" w14:textId="1071971E" w:rsidR="00F5034F" w:rsidRPr="00C1763B" w:rsidRDefault="00955E79" w:rsidP="00390BF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 w:rsidRPr="00955E79">
              <w:rPr>
                <w:rFonts w:asciiTheme="majorBidi" w:hAnsiTheme="majorBidi"/>
                <w:b/>
                <w:bCs/>
                <w:color w:val="000000" w:themeColor="text1"/>
                <w:rtl/>
                <w:lang w:bidi="ar-AE"/>
              </w:rPr>
              <w:t>أصحاب العلاقة</w:t>
            </w:r>
          </w:p>
        </w:tc>
      </w:tr>
    </w:tbl>
    <w:p w14:paraId="5517FFE6" w14:textId="77777777" w:rsidR="007C36F7" w:rsidRPr="00C1763B" w:rsidRDefault="007C36F7" w:rsidP="00390BFB">
      <w:pPr>
        <w:pStyle w:val="a8"/>
        <w:bidi/>
        <w:rPr>
          <w:rFonts w:asciiTheme="majorBidi" w:hAnsiTheme="majorBidi" w:cstheme="majorBidi"/>
          <w:lang w:bidi="ar-JO"/>
        </w:rPr>
      </w:pPr>
    </w:p>
    <w:tbl>
      <w:tblPr>
        <w:tblStyle w:val="a6"/>
        <w:tblW w:w="10710" w:type="dxa"/>
        <w:tblInd w:w="805" w:type="dxa"/>
        <w:tblLook w:val="04A0" w:firstRow="1" w:lastRow="0" w:firstColumn="1" w:lastColumn="0" w:noHBand="0" w:noVBand="1"/>
      </w:tblPr>
      <w:tblGrid>
        <w:gridCol w:w="10710"/>
      </w:tblGrid>
      <w:tr w:rsidR="006838E4" w:rsidRPr="00C1763B" w14:paraId="483EC5F1" w14:textId="77777777" w:rsidTr="003C65CE">
        <w:trPr>
          <w:trHeight w:val="207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4C0EC87" w14:textId="36F6C452" w:rsidR="007C36F7" w:rsidRPr="00C1763B" w:rsidRDefault="007C36F7" w:rsidP="00390BF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JO"/>
              </w:rPr>
            </w:pPr>
            <w:r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ملخص الوصف الوظيفي</w:t>
            </w:r>
            <w:r w:rsidR="00DD2572"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JO"/>
              </w:rPr>
              <w:t xml:space="preserve"> </w:t>
            </w:r>
          </w:p>
        </w:tc>
      </w:tr>
      <w:tr w:rsidR="006838E4" w:rsidRPr="00C1763B" w14:paraId="4DD30448" w14:textId="77777777" w:rsidTr="003C65CE">
        <w:trPr>
          <w:trHeight w:val="1335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92A8" w14:textId="4BEB5C84" w:rsidR="0099619C" w:rsidRPr="00D2137C" w:rsidRDefault="005674C3" w:rsidP="00B56350">
            <w:pPr>
              <w:pStyle w:val="a9"/>
              <w:keepLines/>
              <w:bidi/>
              <w:spacing w:after="80" w:line="276" w:lineRule="auto"/>
              <w:ind w:right="0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shd w:val="clear" w:color="auto" w:fill="FFFFFF"/>
                <w:rtl/>
              </w:rPr>
              <w:t xml:space="preserve">يتمثل دور </w:t>
            </w:r>
            <w:r w:rsidR="005621CC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 xml:space="preserve">رئيس فريق </w:t>
            </w:r>
            <w:r w:rsidR="00D63A8E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>ال</w:t>
            </w:r>
            <w:r w:rsidR="005621CC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>مادة</w:t>
            </w:r>
            <w:r w:rsidR="005621CC">
              <w:rPr>
                <w:rFonts w:asciiTheme="majorBidi" w:hAnsiTheme="majorBidi" w:cstheme="majorBidi" w:hint="cs"/>
                <w:sz w:val="22"/>
                <w:szCs w:val="22"/>
                <w:shd w:val="clear" w:color="auto" w:fill="FFFFFF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2"/>
                <w:szCs w:val="22"/>
                <w:shd w:val="clear" w:color="auto" w:fill="FFFFFF"/>
                <w:rtl/>
              </w:rPr>
              <w:t xml:space="preserve">في العمل كقائد تربوي وكعضو في الفريق القيادي للمدرسة. ويقع على عاتقه </w:t>
            </w:r>
            <w:r w:rsidR="00187A10">
              <w:rPr>
                <w:rFonts w:asciiTheme="majorBidi" w:hAnsiTheme="majorBidi" w:cstheme="majorBidi" w:hint="cs"/>
                <w:sz w:val="22"/>
                <w:szCs w:val="22"/>
                <w:shd w:val="clear" w:color="auto" w:fill="FFFFFF"/>
                <w:rtl/>
              </w:rPr>
              <w:t>مسؤولية قيادة</w:t>
            </w:r>
            <w:r>
              <w:rPr>
                <w:rFonts w:asciiTheme="majorBidi" w:hAnsiTheme="majorBidi" w:cstheme="majorBidi" w:hint="cs"/>
                <w:sz w:val="22"/>
                <w:szCs w:val="22"/>
                <w:shd w:val="clear" w:color="auto" w:fill="FFFFFF"/>
                <w:rtl/>
              </w:rPr>
              <w:t xml:space="preserve"> وتنسيق عملية ال</w:t>
            </w:r>
            <w:r w:rsidR="00685A0A">
              <w:rPr>
                <w:rFonts w:asciiTheme="majorBidi" w:hAnsiTheme="majorBidi" w:cstheme="majorBidi" w:hint="cs"/>
                <w:sz w:val="22"/>
                <w:szCs w:val="22"/>
                <w:shd w:val="clear" w:color="auto" w:fill="FFFFFF"/>
                <w:rtl/>
              </w:rPr>
              <w:t>محافظة على</w:t>
            </w:r>
            <w:r w:rsidR="00F30726">
              <w:rPr>
                <w:rFonts w:asciiTheme="majorBidi" w:hAnsiTheme="majorBidi" w:cstheme="majorBidi" w:hint="cs"/>
                <w:sz w:val="22"/>
                <w:szCs w:val="22"/>
                <w:shd w:val="clear" w:color="auto" w:fill="FFFFFF"/>
                <w:rtl/>
              </w:rPr>
              <w:t xml:space="preserve"> أطر العمل الخاصة بالمنهج الدراسي، والأساليب التربوية، والبرامج، والتقييم ومراجعتها وتنفيذها مع إعداد التقارير بما يتفق مع الأنشطة المدرسية والوزارية. كما يتوجب على </w:t>
            </w:r>
            <w:r w:rsidR="005621CC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 xml:space="preserve">رئيس فريق </w:t>
            </w:r>
            <w:r w:rsidR="00D63A8E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>ال</w:t>
            </w:r>
            <w:r w:rsidR="005621CC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>مادة</w:t>
            </w:r>
            <w:r w:rsidR="005621CC">
              <w:rPr>
                <w:rFonts w:asciiTheme="majorBidi" w:hAnsiTheme="majorBidi" w:cstheme="majorBidi" w:hint="cs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="00F30726">
              <w:rPr>
                <w:rFonts w:asciiTheme="majorBidi" w:hAnsiTheme="majorBidi" w:cstheme="majorBidi" w:hint="cs"/>
                <w:sz w:val="22"/>
                <w:szCs w:val="22"/>
                <w:shd w:val="clear" w:color="auto" w:fill="FFFFFF"/>
                <w:rtl/>
              </w:rPr>
              <w:t xml:space="preserve">تقديم الدعم اللازم للفريق القيادي بالمدرسة ولمدير </w:t>
            </w:r>
            <w:r w:rsidR="00B01A81">
              <w:rPr>
                <w:rFonts w:asciiTheme="majorBidi" w:hAnsiTheme="majorBidi" w:cstheme="majorBidi" w:hint="cs"/>
                <w:sz w:val="22"/>
                <w:szCs w:val="22"/>
                <w:shd w:val="clear" w:color="auto" w:fill="FFFFFF"/>
                <w:rtl/>
              </w:rPr>
              <w:t>المناهج و</w:t>
            </w:r>
            <w:r w:rsidR="00F30726">
              <w:rPr>
                <w:rFonts w:asciiTheme="majorBidi" w:hAnsiTheme="majorBidi" w:cstheme="majorBidi" w:hint="cs"/>
                <w:sz w:val="22"/>
                <w:szCs w:val="22"/>
                <w:shd w:val="clear" w:color="auto" w:fill="FFFFFF"/>
                <w:rtl/>
              </w:rPr>
              <w:t>التطوير المهني وكل م</w:t>
            </w:r>
            <w:r w:rsidR="00685A0A">
              <w:rPr>
                <w:rFonts w:asciiTheme="majorBidi" w:hAnsiTheme="majorBidi" w:cstheme="majorBidi" w:hint="cs"/>
                <w:sz w:val="22"/>
                <w:szCs w:val="22"/>
                <w:shd w:val="clear" w:color="auto" w:fill="FFFFFF"/>
                <w:rtl/>
              </w:rPr>
              <w:t>ن</w:t>
            </w:r>
            <w:r w:rsidR="00F30726">
              <w:rPr>
                <w:rFonts w:asciiTheme="majorBidi" w:hAnsiTheme="majorBidi" w:cstheme="majorBidi" w:hint="cs"/>
                <w:sz w:val="22"/>
                <w:szCs w:val="22"/>
                <w:shd w:val="clear" w:color="auto" w:fill="FFFFFF"/>
                <w:rtl/>
              </w:rPr>
              <w:t xml:space="preserve"> له علاقة بأنشطة تطوير المنهج، هذا إلى جانب بناء قدرات طاقم العمل التعليمي بهدف ضمان تحقيق أعلى معايير من الممارسات التربوية. ويتعين على </w:t>
            </w:r>
            <w:r w:rsidR="005621CC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 xml:space="preserve">رئيس فريق </w:t>
            </w:r>
            <w:r w:rsidR="00D63A8E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>ال</w:t>
            </w:r>
            <w:r w:rsidR="005621CC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>مادة</w:t>
            </w:r>
            <w:r w:rsidR="005621CC">
              <w:rPr>
                <w:rFonts w:asciiTheme="majorBidi" w:hAnsiTheme="majorBidi" w:cstheme="majorBidi" w:hint="cs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="00AC0BCC">
              <w:rPr>
                <w:rFonts w:asciiTheme="majorBidi" w:hAnsiTheme="majorBidi" w:cstheme="majorBidi" w:hint="cs"/>
                <w:sz w:val="22"/>
                <w:szCs w:val="22"/>
                <w:shd w:val="clear" w:color="auto" w:fill="FFFFFF"/>
                <w:rtl/>
              </w:rPr>
              <w:t xml:space="preserve"> تقديم الدعم لتطوير جودة عملية التعليم والتعلم لتحقيق التميز الأكاديمي </w:t>
            </w:r>
            <w:r w:rsidR="00B01A81">
              <w:rPr>
                <w:rFonts w:asciiTheme="majorBidi" w:hAnsiTheme="majorBidi" w:cstheme="majorBidi" w:hint="cs"/>
                <w:sz w:val="22"/>
                <w:szCs w:val="22"/>
                <w:shd w:val="clear" w:color="auto" w:fill="FFFFFF"/>
                <w:rtl/>
              </w:rPr>
              <w:t>و</w:t>
            </w:r>
            <w:r w:rsidR="00AC0BCC">
              <w:rPr>
                <w:rFonts w:asciiTheme="majorBidi" w:hAnsiTheme="majorBidi" w:cstheme="majorBidi" w:hint="cs"/>
                <w:sz w:val="22"/>
                <w:szCs w:val="22"/>
                <w:shd w:val="clear" w:color="auto" w:fill="FFFFFF"/>
                <w:rtl/>
              </w:rPr>
              <w:t xml:space="preserve">التواصل بفعالية مع المعلمين والطلاب وأولياء الأمور وأصحاب العلاقة وتوطيد علاقة إيجابية معهم. </w:t>
            </w:r>
            <w:r w:rsidR="00B01A81">
              <w:rPr>
                <w:rFonts w:asciiTheme="majorBidi" w:hAnsiTheme="majorBidi" w:cstheme="majorBidi" w:hint="cs"/>
                <w:sz w:val="22"/>
                <w:szCs w:val="22"/>
                <w:shd w:val="clear" w:color="auto" w:fill="FFFFFF"/>
                <w:rtl/>
              </w:rPr>
              <w:t xml:space="preserve">ومن </w:t>
            </w:r>
            <w:r w:rsidR="00390BFB">
              <w:rPr>
                <w:rFonts w:asciiTheme="majorBidi" w:hAnsiTheme="majorBidi" w:cstheme="majorBidi" w:hint="cs"/>
                <w:sz w:val="22"/>
                <w:szCs w:val="22"/>
                <w:shd w:val="clear" w:color="auto" w:fill="FFFFFF"/>
                <w:rtl/>
              </w:rPr>
              <w:t xml:space="preserve">مهامه كذلك المساهمة في قيادة تنفيذ برنامج تطوير مدارس التربية الإسلامية. </w:t>
            </w:r>
          </w:p>
        </w:tc>
      </w:tr>
    </w:tbl>
    <w:p w14:paraId="33582269" w14:textId="77777777" w:rsidR="003466AF" w:rsidRPr="00C1763B" w:rsidRDefault="003466AF" w:rsidP="00E260F0">
      <w:pPr>
        <w:bidi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tbl>
      <w:tblPr>
        <w:tblStyle w:val="a6"/>
        <w:tblW w:w="0" w:type="auto"/>
        <w:tblInd w:w="823" w:type="dxa"/>
        <w:tblLook w:val="04A0" w:firstRow="1" w:lastRow="0" w:firstColumn="1" w:lastColumn="0" w:noHBand="0" w:noVBand="1"/>
      </w:tblPr>
      <w:tblGrid>
        <w:gridCol w:w="10296"/>
        <w:gridCol w:w="456"/>
      </w:tblGrid>
      <w:tr w:rsidR="006838E4" w:rsidRPr="00C1763B" w14:paraId="7564A3F1" w14:textId="77777777" w:rsidTr="00F6400E">
        <w:trPr>
          <w:trHeight w:val="127"/>
        </w:trPr>
        <w:tc>
          <w:tcPr>
            <w:tcW w:w="10296" w:type="dxa"/>
            <w:tcBorders>
              <w:left w:val="single" w:sz="4" w:space="0" w:color="0D0D0D" w:themeColor="text1" w:themeTint="F2"/>
            </w:tcBorders>
            <w:shd w:val="clear" w:color="auto" w:fill="D6E3BC" w:themeFill="accent3" w:themeFillTint="66"/>
            <w:vAlign w:val="center"/>
          </w:tcPr>
          <w:p w14:paraId="2F4177C4" w14:textId="616CCECB" w:rsidR="000E5444" w:rsidRPr="00C1763B" w:rsidRDefault="00582C5A" w:rsidP="00E260F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C1763B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E5444" w:rsidRPr="00C1763B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المهام الوظيفية</w:t>
            </w:r>
            <w:r w:rsidR="00A56C10" w:rsidRPr="00C1763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56" w:type="dxa"/>
            <w:shd w:val="clear" w:color="auto" w:fill="D6E3BC" w:themeFill="accent3" w:themeFillTint="66"/>
            <w:vAlign w:val="center"/>
          </w:tcPr>
          <w:p w14:paraId="7D9C6F3E" w14:textId="77777777" w:rsidR="000E5444" w:rsidRPr="00C1763B" w:rsidRDefault="000E5444" w:rsidP="00E260F0">
            <w:pPr>
              <w:tabs>
                <w:tab w:val="center" w:pos="175"/>
              </w:tabs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>م</w:t>
            </w:r>
          </w:p>
        </w:tc>
      </w:tr>
      <w:tr w:rsidR="006838E4" w:rsidRPr="00C1763B" w14:paraId="67784260" w14:textId="77777777" w:rsidTr="00F6400E">
        <w:trPr>
          <w:cantSplit/>
          <w:trHeight w:val="360"/>
        </w:trPr>
        <w:tc>
          <w:tcPr>
            <w:tcW w:w="10296" w:type="dxa"/>
            <w:tcBorders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62F954B6" w14:textId="6DB98C3E" w:rsidR="0066704A" w:rsidRPr="00C1763B" w:rsidRDefault="00390BFB" w:rsidP="00390BFB">
            <w:pPr>
              <w:autoSpaceDE w:val="0"/>
              <w:autoSpaceDN w:val="0"/>
              <w:bidi/>
              <w:adjustRightInd w:val="0"/>
              <w:ind w:left="198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التأمل والالتزام بالرؤية التربوية المشتركة لمدراس التربية الإسلامية، مع التركيز على تحقيق مخرجات تعلم بجودة عالية لكافة الطلاب. </w:t>
            </w:r>
          </w:p>
        </w:tc>
        <w:tc>
          <w:tcPr>
            <w:tcW w:w="456" w:type="dxa"/>
            <w:tcBorders>
              <w:bottom w:val="dotted" w:sz="2" w:space="0" w:color="auto"/>
            </w:tcBorders>
            <w:vAlign w:val="center"/>
          </w:tcPr>
          <w:p w14:paraId="1233C77A" w14:textId="77777777" w:rsidR="0066704A" w:rsidRPr="00C1763B" w:rsidRDefault="0066704A" w:rsidP="0066704A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37E92C56" w14:textId="77777777" w:rsidTr="00F6400E">
        <w:trPr>
          <w:cantSplit/>
          <w:trHeight w:val="360"/>
        </w:trPr>
        <w:tc>
          <w:tcPr>
            <w:tcW w:w="10296" w:type="dxa"/>
            <w:tcBorders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5658D00E" w14:textId="1F492420" w:rsidR="00876D56" w:rsidRDefault="00390BFB" w:rsidP="00390BFB">
            <w:pPr>
              <w:autoSpaceDE w:val="0"/>
              <w:autoSpaceDN w:val="0"/>
              <w:bidi/>
              <w:adjustRightInd w:val="0"/>
              <w:ind w:left="198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AU"/>
              </w:rPr>
              <w:t>المساهمة في تطوير رؤية المنهج الدراسي والأساليب التربوية القائمة على المدرسة.</w:t>
            </w:r>
          </w:p>
        </w:tc>
        <w:tc>
          <w:tcPr>
            <w:tcW w:w="456" w:type="dxa"/>
            <w:tcBorders>
              <w:bottom w:val="dotted" w:sz="2" w:space="0" w:color="auto"/>
            </w:tcBorders>
            <w:vAlign w:val="center"/>
          </w:tcPr>
          <w:p w14:paraId="28329775" w14:textId="77777777" w:rsidR="00876D56" w:rsidRPr="00C1763B" w:rsidRDefault="00876D56" w:rsidP="0066704A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31B32F0A" w14:textId="77777777" w:rsidTr="00F6400E">
        <w:trPr>
          <w:cantSplit/>
          <w:trHeight w:val="360"/>
        </w:trPr>
        <w:tc>
          <w:tcPr>
            <w:tcW w:w="10296" w:type="dxa"/>
            <w:tcBorders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2B603964" w14:textId="53FB8FE1" w:rsidR="0066704A" w:rsidRDefault="00390BFB" w:rsidP="00390BFB">
            <w:pPr>
              <w:autoSpaceDE w:val="0"/>
              <w:autoSpaceDN w:val="0"/>
              <w:bidi/>
              <w:adjustRightInd w:val="0"/>
              <w:ind w:left="198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المساهمة في</w:t>
            </w:r>
            <w:r w:rsidR="005E0D1D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</w:t>
            </w:r>
            <w:r w:rsidR="00685A0A">
              <w:rPr>
                <w:rFonts w:asciiTheme="majorBidi" w:hAnsiTheme="majorBidi" w:cstheme="majorBidi" w:hint="cs"/>
                <w:sz w:val="22"/>
                <w:szCs w:val="22"/>
                <w:rtl/>
              </w:rPr>
              <w:t>محافظة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على الثقافة التنظيمية القائمة على السلوكيات الشخصية والمهنية الأخلاقية وتعزيزها. </w:t>
            </w:r>
          </w:p>
        </w:tc>
        <w:tc>
          <w:tcPr>
            <w:tcW w:w="456" w:type="dxa"/>
            <w:tcBorders>
              <w:bottom w:val="dotted" w:sz="2" w:space="0" w:color="auto"/>
            </w:tcBorders>
            <w:vAlign w:val="center"/>
          </w:tcPr>
          <w:p w14:paraId="2586713E" w14:textId="77777777" w:rsidR="0066704A" w:rsidRPr="00C1763B" w:rsidRDefault="0066704A" w:rsidP="0066704A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5E57B9F2" w14:textId="77777777" w:rsidTr="00F6400E">
        <w:trPr>
          <w:cantSplit/>
          <w:trHeight w:val="323"/>
        </w:trPr>
        <w:tc>
          <w:tcPr>
            <w:tcW w:w="10296" w:type="dxa"/>
            <w:tcBorders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72A72421" w14:textId="3E8774FD" w:rsidR="0066704A" w:rsidRPr="00DE129A" w:rsidRDefault="00DE129A" w:rsidP="003C65CE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   </w:t>
            </w:r>
            <w:r w:rsidRPr="003C65CE">
              <w:rPr>
                <w:rFonts w:asciiTheme="majorBidi" w:hAnsiTheme="majorBidi" w:cstheme="majorBidi"/>
                <w:sz w:val="22"/>
                <w:szCs w:val="22"/>
                <w:rtl/>
              </w:rPr>
              <w:t>اعتبار </w:t>
            </w:r>
            <w:r w:rsidRPr="003C65CE">
              <w:rPr>
                <w:rFonts w:asciiTheme="majorBidi" w:hAnsiTheme="majorBidi" w:cstheme="majorBidi" w:hint="eastAsia"/>
                <w:sz w:val="22"/>
                <w:szCs w:val="22"/>
                <w:rtl/>
              </w:rPr>
              <w:t>رئاسة</w:t>
            </w:r>
            <w:r w:rsidRPr="003C65CE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الفريق كنشاط أخلاقي وسلوكي مبني على القيم، وتضمين الممارسات العادلة في الحياة اليومية في المدرسة </w:t>
            </w:r>
          </w:p>
        </w:tc>
        <w:tc>
          <w:tcPr>
            <w:tcW w:w="456" w:type="dxa"/>
            <w:tcBorders>
              <w:bottom w:val="dotted" w:sz="2" w:space="0" w:color="auto"/>
            </w:tcBorders>
            <w:vAlign w:val="center"/>
          </w:tcPr>
          <w:p w14:paraId="1121F243" w14:textId="77777777" w:rsidR="0066704A" w:rsidRPr="00C1763B" w:rsidRDefault="0066704A" w:rsidP="0066704A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25790CDB" w14:textId="77777777" w:rsidTr="00F6400E">
        <w:trPr>
          <w:cantSplit/>
          <w:trHeight w:val="360"/>
        </w:trPr>
        <w:tc>
          <w:tcPr>
            <w:tcW w:w="10296" w:type="dxa"/>
            <w:tcBorders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64659BC0" w14:textId="6D9FF289" w:rsidR="0066704A" w:rsidRDefault="00DE252D" w:rsidP="007D1C8B">
            <w:pPr>
              <w:autoSpaceDE w:val="0"/>
              <w:autoSpaceDN w:val="0"/>
              <w:bidi/>
              <w:adjustRightInd w:val="0"/>
              <w:ind w:left="198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وضع معايير أداء عالية للطلاب والم</w:t>
            </w:r>
            <w:r w:rsidR="007D1C8B">
              <w:rPr>
                <w:rFonts w:asciiTheme="majorBidi" w:hAnsiTheme="majorBidi" w:cstheme="majorBidi" w:hint="cs"/>
                <w:sz w:val="22"/>
                <w:szCs w:val="22"/>
                <w:rtl/>
              </w:rPr>
              <w:t>علمين</w:t>
            </w:r>
          </w:p>
        </w:tc>
        <w:tc>
          <w:tcPr>
            <w:tcW w:w="456" w:type="dxa"/>
            <w:tcBorders>
              <w:bottom w:val="dotted" w:sz="2" w:space="0" w:color="auto"/>
            </w:tcBorders>
            <w:vAlign w:val="center"/>
          </w:tcPr>
          <w:p w14:paraId="2914FEA0" w14:textId="77777777" w:rsidR="0066704A" w:rsidRPr="00C1763B" w:rsidRDefault="0066704A" w:rsidP="0066704A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0134E9" w14:paraId="0C0F4E79" w14:textId="77777777" w:rsidTr="000A7B9E">
        <w:trPr>
          <w:cantSplit/>
          <w:trHeight w:val="463"/>
        </w:trPr>
        <w:tc>
          <w:tcPr>
            <w:tcW w:w="10296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shd w:val="clear" w:color="auto" w:fill="auto"/>
            <w:vAlign w:val="center"/>
          </w:tcPr>
          <w:p w14:paraId="31ACFC9B" w14:textId="4199FD36" w:rsidR="000134E9" w:rsidRPr="000A7B9E" w:rsidRDefault="00685A0A" w:rsidP="00390BFB">
            <w:pPr>
              <w:autoSpaceDE w:val="0"/>
              <w:autoSpaceDN w:val="0"/>
              <w:bidi/>
              <w:adjustRightInd w:val="0"/>
              <w:ind w:left="198"/>
              <w:jc w:val="both"/>
              <w:rPr>
                <w:sz w:val="22"/>
                <w:szCs w:val="22"/>
              </w:rPr>
            </w:pPr>
            <w:r w:rsidRPr="000A7B9E">
              <w:rPr>
                <w:rFonts w:hint="cs"/>
                <w:sz w:val="22"/>
                <w:szCs w:val="22"/>
                <w:rtl/>
              </w:rPr>
              <w:t>التعاون</w:t>
            </w:r>
            <w:r w:rsidR="00DE252D" w:rsidRPr="000A7B9E">
              <w:rPr>
                <w:rFonts w:hint="cs"/>
                <w:sz w:val="22"/>
                <w:szCs w:val="22"/>
                <w:rtl/>
              </w:rPr>
              <w:t xml:space="preserve"> مع قائد المرحلة، ووكيل الشؤون التعليمية، ومدير </w:t>
            </w:r>
            <w:r w:rsidR="00D23BF3" w:rsidRPr="000A7B9E">
              <w:rPr>
                <w:rFonts w:hint="cs"/>
                <w:sz w:val="22"/>
                <w:szCs w:val="22"/>
                <w:rtl/>
              </w:rPr>
              <w:t>الجودة</w:t>
            </w:r>
            <w:r w:rsidR="00DE252D" w:rsidRPr="000A7B9E">
              <w:rPr>
                <w:rFonts w:hint="cs"/>
                <w:sz w:val="22"/>
                <w:szCs w:val="22"/>
                <w:rtl/>
              </w:rPr>
              <w:t xml:space="preserve"> وال</w:t>
            </w:r>
            <w:r w:rsidRPr="000A7B9E">
              <w:rPr>
                <w:rFonts w:hint="cs"/>
                <w:sz w:val="22"/>
                <w:szCs w:val="22"/>
                <w:rtl/>
              </w:rPr>
              <w:t>ت</w:t>
            </w:r>
            <w:r w:rsidR="00DE252D" w:rsidRPr="000A7B9E">
              <w:rPr>
                <w:rFonts w:hint="cs"/>
                <w:sz w:val="22"/>
                <w:szCs w:val="22"/>
                <w:rtl/>
              </w:rPr>
              <w:t xml:space="preserve">طوير في تطوير برامج المنهج الدراسي التي من شأنها أن تلبي الاحتياجات الأكاديمية والشخصية لكافة الطلاب بما في ذلك الطلاب من ذوي الاحتياجات التعليمية الخاصة. </w:t>
            </w:r>
          </w:p>
        </w:tc>
        <w:tc>
          <w:tcPr>
            <w:tcW w:w="45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46399C7" w14:textId="77777777" w:rsidR="000134E9" w:rsidRPr="000134E9" w:rsidRDefault="000134E9" w:rsidP="003C0084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5C8785EA" w14:textId="77777777" w:rsidTr="000A7B9E">
        <w:trPr>
          <w:cantSplit/>
          <w:trHeight w:val="360"/>
        </w:trPr>
        <w:tc>
          <w:tcPr>
            <w:tcW w:w="10296" w:type="dxa"/>
            <w:tcBorders>
              <w:left w:val="single" w:sz="4" w:space="0" w:color="0D0D0D" w:themeColor="text1" w:themeTint="F2"/>
              <w:bottom w:val="dotted" w:sz="2" w:space="0" w:color="auto"/>
            </w:tcBorders>
            <w:shd w:val="clear" w:color="auto" w:fill="auto"/>
            <w:vAlign w:val="center"/>
          </w:tcPr>
          <w:p w14:paraId="673DE1F0" w14:textId="458D9F4A" w:rsidR="0066704A" w:rsidRPr="000A7B9E" w:rsidRDefault="00DE252D" w:rsidP="00253130">
            <w:pPr>
              <w:autoSpaceDE w:val="0"/>
              <w:autoSpaceDN w:val="0"/>
              <w:bidi/>
              <w:adjustRightInd w:val="0"/>
              <w:ind w:left="198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المساهمة في قيادة وإدارة </w:t>
            </w:r>
            <w:r w:rsidR="00253130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تطبيق </w:t>
            </w: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المناهج لكافة أطر العمل المدرسية، والإشراف على </w:t>
            </w:r>
            <w:r w:rsidR="00253130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تنفيذ </w:t>
            </w: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المناهج وتقييمها ورفع تقارير بشأنها. </w:t>
            </w:r>
            <w:r w:rsidR="008121DB" w:rsidRPr="000A7B9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456" w:type="dxa"/>
            <w:tcBorders>
              <w:bottom w:val="dotted" w:sz="2" w:space="0" w:color="auto"/>
            </w:tcBorders>
            <w:vAlign w:val="center"/>
          </w:tcPr>
          <w:p w14:paraId="4C11A8DA" w14:textId="77777777" w:rsidR="0066704A" w:rsidRPr="00C1763B" w:rsidRDefault="0066704A" w:rsidP="0066704A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2A2D29FF" w14:textId="77777777" w:rsidTr="000A7B9E">
        <w:trPr>
          <w:cantSplit/>
          <w:trHeight w:val="360"/>
        </w:trPr>
        <w:tc>
          <w:tcPr>
            <w:tcW w:w="10296" w:type="dxa"/>
            <w:tcBorders>
              <w:left w:val="single" w:sz="4" w:space="0" w:color="0D0D0D" w:themeColor="text1" w:themeTint="F2"/>
              <w:bottom w:val="dotted" w:sz="2" w:space="0" w:color="auto"/>
            </w:tcBorders>
            <w:shd w:val="clear" w:color="auto" w:fill="auto"/>
            <w:vAlign w:val="center"/>
          </w:tcPr>
          <w:p w14:paraId="640C3FA5" w14:textId="4D34C4B0" w:rsidR="00196AB2" w:rsidRPr="000A7B9E" w:rsidRDefault="00DE252D" w:rsidP="00A865B2">
            <w:pPr>
              <w:autoSpaceDE w:val="0"/>
              <w:autoSpaceDN w:val="0"/>
              <w:bidi/>
              <w:adjustRightInd w:val="0"/>
              <w:ind w:left="198"/>
              <w:jc w:val="both"/>
              <w:rPr>
                <w:rFonts w:ascii="Arial" w:hAnsi="Arial"/>
                <w:sz w:val="20"/>
                <w:szCs w:val="20"/>
              </w:rPr>
            </w:pP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تفعيل مجموعة متنوعة من الأساليب القيادية لمساعدة المعلمين على تصميم الاستراتيجيات الصفية وتنفيذها كجزء لا يتجزأ من برامجهم العلاجية وممارساتهم </w:t>
            </w:r>
            <w:r w:rsidR="00870EE0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في تعزيز</w:t>
            </w: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مستوى تحصيل الطلاب وان</w:t>
            </w:r>
            <w:r w:rsidR="00A865B2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دماجهم في التعلم</w:t>
            </w: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.  </w:t>
            </w:r>
          </w:p>
        </w:tc>
        <w:tc>
          <w:tcPr>
            <w:tcW w:w="456" w:type="dxa"/>
            <w:tcBorders>
              <w:bottom w:val="dotted" w:sz="2" w:space="0" w:color="auto"/>
            </w:tcBorders>
            <w:vAlign w:val="center"/>
          </w:tcPr>
          <w:p w14:paraId="44F29AE5" w14:textId="77777777" w:rsidR="00196AB2" w:rsidRPr="00C1763B" w:rsidRDefault="00196AB2" w:rsidP="0066704A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59974E39" w14:textId="77777777" w:rsidTr="000A7B9E">
        <w:trPr>
          <w:cantSplit/>
          <w:trHeight w:val="360"/>
        </w:trPr>
        <w:tc>
          <w:tcPr>
            <w:tcW w:w="10296" w:type="dxa"/>
            <w:tcBorders>
              <w:left w:val="single" w:sz="4" w:space="0" w:color="0D0D0D" w:themeColor="text1" w:themeTint="F2"/>
              <w:bottom w:val="dotted" w:sz="2" w:space="0" w:color="auto"/>
            </w:tcBorders>
            <w:shd w:val="clear" w:color="auto" w:fill="auto"/>
            <w:vAlign w:val="center"/>
          </w:tcPr>
          <w:p w14:paraId="7C1B4183" w14:textId="1A303AE6" w:rsidR="0066704A" w:rsidRPr="000A7B9E" w:rsidRDefault="00DE252D" w:rsidP="00390BFB">
            <w:pPr>
              <w:autoSpaceDE w:val="0"/>
              <w:autoSpaceDN w:val="0"/>
              <w:bidi/>
              <w:adjustRightInd w:val="0"/>
              <w:ind w:left="198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المشاركة في تن</w:t>
            </w:r>
            <w:r w:rsidR="00685A0A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سيق</w:t>
            </w: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وثائق المناهج الخاصة بالمدرسة والمحافظة عليها بما في ذلك تطوير نطاق وتسلسل الوثائق والوحدات والخطط الصفية (خطط إعداد الدرس</w:t>
            </w:r>
            <w:r w:rsidR="007D1C8B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).</w:t>
            </w:r>
          </w:p>
        </w:tc>
        <w:tc>
          <w:tcPr>
            <w:tcW w:w="456" w:type="dxa"/>
            <w:tcBorders>
              <w:bottom w:val="dotted" w:sz="2" w:space="0" w:color="auto"/>
            </w:tcBorders>
            <w:vAlign w:val="center"/>
          </w:tcPr>
          <w:p w14:paraId="3CAD25FE" w14:textId="77777777" w:rsidR="0066704A" w:rsidRPr="00C1763B" w:rsidRDefault="0066704A" w:rsidP="0066704A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44EC63AD" w14:textId="77777777" w:rsidTr="000A7B9E">
        <w:trPr>
          <w:cantSplit/>
          <w:trHeight w:val="360"/>
        </w:trPr>
        <w:tc>
          <w:tcPr>
            <w:tcW w:w="10296" w:type="dxa"/>
            <w:tcBorders>
              <w:left w:val="single" w:sz="4" w:space="0" w:color="0D0D0D" w:themeColor="text1" w:themeTint="F2"/>
              <w:bottom w:val="dotted" w:sz="2" w:space="0" w:color="auto"/>
            </w:tcBorders>
            <w:shd w:val="clear" w:color="auto" w:fill="auto"/>
            <w:vAlign w:val="center"/>
          </w:tcPr>
          <w:p w14:paraId="4CC62470" w14:textId="2FAB9D89" w:rsidR="0066704A" w:rsidRPr="000A7B9E" w:rsidRDefault="00DE252D" w:rsidP="00631800">
            <w:pPr>
              <w:autoSpaceDE w:val="0"/>
              <w:autoSpaceDN w:val="0"/>
              <w:bidi/>
              <w:adjustRightInd w:val="0"/>
              <w:ind w:left="198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تقديم </w:t>
            </w:r>
            <w:r w:rsidR="00631800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الدعم</w:t>
            </w:r>
            <w:r w:rsidR="00631800" w:rsidRPr="000A7B9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31800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التربوي</w:t>
            </w:r>
            <w:r w:rsidR="00B91396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="00476A10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للمعلمين خلال فترات </w:t>
            </w:r>
            <w:r w:rsidR="00631800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تطبيق مناهج </w:t>
            </w:r>
            <w:r w:rsidR="00476A10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تربوية</w:t>
            </w:r>
            <w:r w:rsidR="00631800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جديدة</w:t>
            </w:r>
            <w:r w:rsidR="00476A10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. وتحديد احتياجات التطوير المهني </w:t>
            </w:r>
            <w:r w:rsidR="00631800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للمعلمين </w:t>
            </w:r>
            <w:r w:rsidR="00476A10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ذات العلاقة بالمناهج والأساليب التربوية والتقييم </w:t>
            </w:r>
            <w:r w:rsidR="00685A0A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مع تلبية هذه الاحتياجات</w:t>
            </w:r>
            <w:r w:rsidR="00476A10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(بالتعاون مع </w:t>
            </w:r>
            <w:r w:rsidR="00D23BF3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أخصائي</w:t>
            </w:r>
            <w:r w:rsidR="00476A10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="00631800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المناهج</w:t>
            </w:r>
            <w:r w:rsidR="00476A10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="00B70A58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والتقييم </w:t>
            </w:r>
            <w:r w:rsidR="0038126F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وا</w:t>
            </w:r>
            <w:r w:rsidR="00B70A58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ستشاري التطوير المهني</w:t>
            </w:r>
            <w:r w:rsidR="00476A10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). </w:t>
            </w:r>
          </w:p>
        </w:tc>
        <w:tc>
          <w:tcPr>
            <w:tcW w:w="456" w:type="dxa"/>
            <w:tcBorders>
              <w:bottom w:val="dotted" w:sz="2" w:space="0" w:color="auto"/>
            </w:tcBorders>
            <w:vAlign w:val="center"/>
          </w:tcPr>
          <w:p w14:paraId="6870A810" w14:textId="77777777" w:rsidR="0066704A" w:rsidRPr="00C1763B" w:rsidRDefault="0066704A" w:rsidP="0066704A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42487602" w14:textId="77777777" w:rsidTr="000A7B9E">
        <w:trPr>
          <w:cantSplit/>
          <w:trHeight w:val="360"/>
        </w:trPr>
        <w:tc>
          <w:tcPr>
            <w:tcW w:w="10296" w:type="dxa"/>
            <w:tcBorders>
              <w:left w:val="single" w:sz="4" w:space="0" w:color="0D0D0D" w:themeColor="text1" w:themeTint="F2"/>
              <w:bottom w:val="dotted" w:sz="2" w:space="0" w:color="auto"/>
            </w:tcBorders>
            <w:shd w:val="clear" w:color="auto" w:fill="auto"/>
            <w:vAlign w:val="center"/>
          </w:tcPr>
          <w:p w14:paraId="400BCB42" w14:textId="45FBD50F" w:rsidR="00876D56" w:rsidRPr="000A7B9E" w:rsidRDefault="00476A10" w:rsidP="00631800">
            <w:pPr>
              <w:autoSpaceDE w:val="0"/>
              <w:autoSpaceDN w:val="0"/>
              <w:bidi/>
              <w:adjustRightInd w:val="0"/>
              <w:ind w:left="198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بناء قدرات المعلمين لتعزيز </w:t>
            </w:r>
            <w:r w:rsidR="00685A0A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مدى </w:t>
            </w: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است</w:t>
            </w:r>
            <w:r w:rsidR="00685A0A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ي</w:t>
            </w: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عابهم للمنهج الدراسي وتمكنهم من ممارسة التعليم لتحسين المخرجات </w:t>
            </w:r>
            <w:r w:rsidR="00631800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تعلم الطلاب</w:t>
            </w: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. تدريب الموظفين والإشراف عليهم، مع بناء بيئة منسجمة، وثقافة تقوم على التعلم والتطوير بالإضافة إلى نمذجة أساليب التعليم الابتكارية.  </w:t>
            </w:r>
          </w:p>
        </w:tc>
        <w:tc>
          <w:tcPr>
            <w:tcW w:w="456" w:type="dxa"/>
            <w:tcBorders>
              <w:bottom w:val="dotted" w:sz="2" w:space="0" w:color="auto"/>
            </w:tcBorders>
            <w:vAlign w:val="center"/>
          </w:tcPr>
          <w:p w14:paraId="1F816690" w14:textId="77777777" w:rsidR="00876D56" w:rsidRPr="00C1763B" w:rsidRDefault="00876D56" w:rsidP="0066704A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310667F2" w14:textId="77777777" w:rsidTr="000A7B9E">
        <w:trPr>
          <w:cantSplit/>
          <w:trHeight w:val="360"/>
        </w:trPr>
        <w:tc>
          <w:tcPr>
            <w:tcW w:w="10296" w:type="dxa"/>
            <w:tcBorders>
              <w:left w:val="single" w:sz="4" w:space="0" w:color="0D0D0D" w:themeColor="text1" w:themeTint="F2"/>
              <w:bottom w:val="dotted" w:sz="2" w:space="0" w:color="auto"/>
            </w:tcBorders>
            <w:shd w:val="clear" w:color="auto" w:fill="auto"/>
            <w:vAlign w:val="center"/>
          </w:tcPr>
          <w:p w14:paraId="6B20E2AB" w14:textId="6929744B" w:rsidR="00875B36" w:rsidRPr="000A7B9E" w:rsidRDefault="00476A10" w:rsidP="00476A10">
            <w:pPr>
              <w:autoSpaceDE w:val="0"/>
              <w:autoSpaceDN w:val="0"/>
              <w:bidi/>
              <w:adjustRightInd w:val="0"/>
              <w:ind w:left="198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وضع خطة مجدولة وفعالة للزيارات الصفية وجلسات التدريب والمراقبة بحيث تشمل كافة جوانب المدرسة. وتقديم تغذية راجعة ومساعدة المعلمين على التأمل في ممارساتهم لتحسين عملية التعليم والتعلم. </w:t>
            </w:r>
          </w:p>
        </w:tc>
        <w:tc>
          <w:tcPr>
            <w:tcW w:w="456" w:type="dxa"/>
            <w:tcBorders>
              <w:bottom w:val="dotted" w:sz="2" w:space="0" w:color="auto"/>
            </w:tcBorders>
            <w:vAlign w:val="center"/>
          </w:tcPr>
          <w:p w14:paraId="67A49C20" w14:textId="77777777" w:rsidR="00875B36" w:rsidRPr="00C1763B" w:rsidRDefault="00875B36" w:rsidP="0066704A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231E898D" w14:textId="77777777" w:rsidTr="000A7B9E">
        <w:trPr>
          <w:cantSplit/>
          <w:trHeight w:val="360"/>
        </w:trPr>
        <w:tc>
          <w:tcPr>
            <w:tcW w:w="10296" w:type="dxa"/>
            <w:tcBorders>
              <w:left w:val="single" w:sz="4" w:space="0" w:color="0D0D0D" w:themeColor="text1" w:themeTint="F2"/>
              <w:bottom w:val="dotted" w:sz="2" w:space="0" w:color="auto"/>
            </w:tcBorders>
            <w:shd w:val="clear" w:color="auto" w:fill="auto"/>
            <w:vAlign w:val="center"/>
          </w:tcPr>
          <w:p w14:paraId="0F6CBED0" w14:textId="346F98FC" w:rsidR="00DE14D9" w:rsidRPr="000A7B9E" w:rsidRDefault="00476A10" w:rsidP="00476A10">
            <w:pPr>
              <w:autoSpaceDE w:val="0"/>
              <w:autoSpaceDN w:val="0"/>
              <w:bidi/>
              <w:adjustRightInd w:val="0"/>
              <w:ind w:left="198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التعاون مع مدير </w:t>
            </w:r>
            <w:r w:rsidR="00723D7D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الجودة</w:t>
            </w: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والتطوير </w:t>
            </w:r>
            <w:r w:rsidR="005159F5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في تيسير أيام وأنشطة التخطيط الخاص بالصفوف الدراسية والمواد المتخصصة. </w:t>
            </w:r>
          </w:p>
        </w:tc>
        <w:tc>
          <w:tcPr>
            <w:tcW w:w="456" w:type="dxa"/>
            <w:tcBorders>
              <w:bottom w:val="dotted" w:sz="2" w:space="0" w:color="auto"/>
            </w:tcBorders>
            <w:vAlign w:val="center"/>
          </w:tcPr>
          <w:p w14:paraId="59E0E0D7" w14:textId="77777777" w:rsidR="00DE14D9" w:rsidRPr="00C1763B" w:rsidRDefault="00DE14D9" w:rsidP="003C0084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1367BD" w14:paraId="2B330442" w14:textId="77777777" w:rsidTr="000A7B9E">
        <w:trPr>
          <w:cantSplit/>
          <w:trHeight w:val="360"/>
        </w:trPr>
        <w:tc>
          <w:tcPr>
            <w:tcW w:w="10296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shd w:val="clear" w:color="auto" w:fill="auto"/>
            <w:vAlign w:val="center"/>
          </w:tcPr>
          <w:p w14:paraId="16A9ADFE" w14:textId="591904C4" w:rsidR="001367BD" w:rsidRPr="000A7B9E" w:rsidRDefault="005159F5" w:rsidP="00476A10">
            <w:pPr>
              <w:autoSpaceDE w:val="0"/>
              <w:autoSpaceDN w:val="0"/>
              <w:bidi/>
              <w:adjustRightInd w:val="0"/>
              <w:ind w:left="240"/>
              <w:rPr>
                <w:sz w:val="22"/>
                <w:szCs w:val="22"/>
              </w:rPr>
            </w:pPr>
            <w:r w:rsidRPr="000A7B9E">
              <w:rPr>
                <w:rFonts w:hint="cs"/>
                <w:sz w:val="22"/>
                <w:szCs w:val="22"/>
                <w:rtl/>
              </w:rPr>
              <w:t xml:space="preserve">المشاركة في توظيف معلمين بجودة عالية وإدارتهم بالتعاون مع قائد المرحلة. </w:t>
            </w:r>
          </w:p>
        </w:tc>
        <w:tc>
          <w:tcPr>
            <w:tcW w:w="45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684AED0" w14:textId="77777777" w:rsidR="001367BD" w:rsidRPr="001367BD" w:rsidRDefault="001367BD" w:rsidP="003C0084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03144761" w14:textId="77777777" w:rsidTr="000A7B9E">
        <w:trPr>
          <w:cantSplit/>
          <w:trHeight w:val="464"/>
        </w:trPr>
        <w:tc>
          <w:tcPr>
            <w:tcW w:w="10296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shd w:val="clear" w:color="auto" w:fill="auto"/>
            <w:vAlign w:val="center"/>
          </w:tcPr>
          <w:p w14:paraId="5F370F46" w14:textId="714F64FC" w:rsidR="001367BD" w:rsidRPr="000A7B9E" w:rsidRDefault="005159F5" w:rsidP="00096DE0">
            <w:pPr>
              <w:autoSpaceDE w:val="0"/>
              <w:autoSpaceDN w:val="0"/>
              <w:bidi/>
              <w:adjustRightInd w:val="0"/>
              <w:ind w:left="198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دعم الفريق القيادي والمعلمين بالمدرسة من ناحية التطوير المهني والرفع من مستوى الأداء. </w:t>
            </w:r>
            <w:r w:rsidR="007C392C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متابعة مدى </w:t>
            </w: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فعالية </w:t>
            </w:r>
            <w:r w:rsidR="007C392C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عملية التعليم والتعلم</w:t>
            </w: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="00685A0A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ومستوى التقدم </w:t>
            </w:r>
            <w:r w:rsidR="00096DE0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الأكاديمي</w:t>
            </w:r>
            <w:r w:rsidR="006106F1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="00096DE0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ل</w:t>
            </w:r>
            <w:r w:rsidR="00685A0A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لطلاب</w:t>
            </w: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من خلال الاستعانة بأدوات واستراتيجيات تم اكتسابها في التطوير المهني مع تقديم تغذية راجعة للمعلمين عند </w:t>
            </w:r>
            <w:r w:rsidR="006106F1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تفعيل </w:t>
            </w: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هذ</w:t>
            </w:r>
            <w:r w:rsidR="006106F1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ه </w:t>
            </w: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التوجهات أو الاستراتيجيات. </w:t>
            </w:r>
          </w:p>
        </w:tc>
        <w:tc>
          <w:tcPr>
            <w:tcW w:w="45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E51CC37" w14:textId="77777777" w:rsidR="001367BD" w:rsidRPr="00C1763B" w:rsidRDefault="001367BD" w:rsidP="003C0084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0E082F20" w14:textId="77777777" w:rsidTr="00F6400E">
        <w:trPr>
          <w:cantSplit/>
          <w:trHeight w:val="360"/>
        </w:trPr>
        <w:tc>
          <w:tcPr>
            <w:tcW w:w="10296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2B50E2D9" w14:textId="6EC8B82A" w:rsidR="0066704A" w:rsidRPr="000A7B9E" w:rsidRDefault="005159F5" w:rsidP="00970A09">
            <w:pPr>
              <w:autoSpaceDE w:val="0"/>
              <w:autoSpaceDN w:val="0"/>
              <w:bidi/>
              <w:adjustRightInd w:val="0"/>
              <w:ind w:left="198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دعم مجتمعات التعلم المهني و</w:t>
            </w:r>
            <w:r w:rsidR="00970A09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المحافظة على </w:t>
            </w: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نموها في المجالات ذات الصلة داخل المدرسة وخارجها. ترتيب زيارات متبادلة </w:t>
            </w:r>
            <w:r w:rsidR="00685A0A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و</w:t>
            </w: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مجدولة بين المعلمين في مختلف التخصصات من من</w:t>
            </w:r>
            <w:r w:rsidR="00685A0A"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>طلق</w:t>
            </w:r>
            <w:r w:rsidRPr="000A7B9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تبادل الخبرات والمعارف.  </w:t>
            </w:r>
          </w:p>
        </w:tc>
        <w:tc>
          <w:tcPr>
            <w:tcW w:w="45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91B7945" w14:textId="77777777" w:rsidR="0066704A" w:rsidRPr="00C1763B" w:rsidRDefault="0066704A" w:rsidP="0066704A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17FB8595" w14:textId="77777777" w:rsidTr="00F6400E">
        <w:trPr>
          <w:cantSplit/>
          <w:trHeight w:val="360"/>
        </w:trPr>
        <w:tc>
          <w:tcPr>
            <w:tcW w:w="10296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054E896B" w14:textId="651D0A37" w:rsidR="0066704A" w:rsidRPr="00C1763B" w:rsidRDefault="005159F5" w:rsidP="00476A10">
            <w:pPr>
              <w:autoSpaceDE w:val="0"/>
              <w:autoSpaceDN w:val="0"/>
              <w:bidi/>
              <w:adjustRightInd w:val="0"/>
              <w:ind w:left="198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الاستفادة من مهارات التواصل والمهارات الشخصية في تطوير شراكات منتجة والمحافظة عليها داخل المدرسة وخارجها. </w:t>
            </w:r>
          </w:p>
        </w:tc>
        <w:tc>
          <w:tcPr>
            <w:tcW w:w="45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0FA938E" w14:textId="77777777" w:rsidR="0066704A" w:rsidRPr="00C1763B" w:rsidRDefault="0066704A" w:rsidP="0066704A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4D82EB33" w14:textId="77777777" w:rsidTr="00F6400E">
        <w:trPr>
          <w:cantSplit/>
          <w:trHeight w:val="360"/>
        </w:trPr>
        <w:tc>
          <w:tcPr>
            <w:tcW w:w="10296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4C05B9DF" w14:textId="254E0557" w:rsidR="0066704A" w:rsidRPr="00C1763B" w:rsidRDefault="005159F5" w:rsidP="00995D31">
            <w:pPr>
              <w:autoSpaceDE w:val="0"/>
              <w:autoSpaceDN w:val="0"/>
              <w:bidi/>
              <w:adjustRightInd w:val="0"/>
              <w:ind w:left="240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فهم السياسات التي من شأنها أن تؤثر على نظام التدريس ولا سيما فيما يتعلق بالمناهج والتقييم وإعداد التقارير. </w:t>
            </w:r>
          </w:p>
        </w:tc>
        <w:tc>
          <w:tcPr>
            <w:tcW w:w="45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2B89042" w14:textId="77777777" w:rsidR="0066704A" w:rsidRPr="00C1763B" w:rsidRDefault="0066704A" w:rsidP="0066704A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2CBCEDC0" w14:textId="77777777" w:rsidTr="00B7617E">
        <w:trPr>
          <w:cantSplit/>
          <w:trHeight w:val="353"/>
        </w:trPr>
        <w:tc>
          <w:tcPr>
            <w:tcW w:w="10296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shd w:val="clear" w:color="auto" w:fill="auto"/>
            <w:vAlign w:val="center"/>
          </w:tcPr>
          <w:p w14:paraId="4A9CF15C" w14:textId="3D2FAB9A" w:rsidR="0066704A" w:rsidRPr="00723D94" w:rsidRDefault="005159F5" w:rsidP="00476A10">
            <w:pPr>
              <w:autoSpaceDE w:val="0"/>
              <w:autoSpaceDN w:val="0"/>
              <w:bidi/>
              <w:adjustRightInd w:val="0"/>
              <w:ind w:left="198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المساهمة في تقويم أثر الاستراتيجيات والسياسات المدرسية وتنفيذها</w:t>
            </w:r>
            <w:r w:rsidR="00995D31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على عملية التعليم والتعلم</w:t>
            </w:r>
            <w:r w:rsidR="0036638C">
              <w:rPr>
                <w:rFonts w:asciiTheme="majorBidi" w:hAnsiTheme="majorBidi" w:cstheme="majorBidi" w:hint="cs"/>
                <w:sz w:val="22"/>
                <w:szCs w:val="22"/>
                <w:rtl/>
              </w:rPr>
              <w:t>.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5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1E441CC" w14:textId="77777777" w:rsidR="0066704A" w:rsidRPr="00723D94" w:rsidRDefault="0066704A" w:rsidP="0066704A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373F9CD6" w14:textId="77777777" w:rsidTr="00962617">
        <w:trPr>
          <w:cantSplit/>
          <w:trHeight w:val="360"/>
        </w:trPr>
        <w:tc>
          <w:tcPr>
            <w:tcW w:w="10296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shd w:val="clear" w:color="auto" w:fill="auto"/>
            <w:vAlign w:val="center"/>
          </w:tcPr>
          <w:p w14:paraId="66863859" w14:textId="7F5D9FD4" w:rsidR="0066704A" w:rsidRPr="00B7617E" w:rsidRDefault="005159F5" w:rsidP="0036638C">
            <w:pPr>
              <w:autoSpaceDE w:val="0"/>
              <w:autoSpaceDN w:val="0"/>
              <w:bidi/>
              <w:adjustRightInd w:val="0"/>
              <w:ind w:left="198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7617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مساعدة وكيل الشؤون التعليمية، </w:t>
            </w:r>
            <w:r w:rsidR="00B1586F" w:rsidRPr="00B7617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ومدير </w:t>
            </w:r>
            <w:r w:rsidR="00723D7D" w:rsidRPr="00B7617E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الجودة</w:t>
            </w:r>
            <w:r w:rsidR="00B1586F" w:rsidRPr="00B7617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والتطوير على اختيار أفضل الموارد وإدارتها لتحقيق أهداف المنهج الدراسي بما في ذلك الكتب الدراسية، وكل ما يلزم عملية التعليم والتعلم من مواد تعليمية، وتقنيات </w:t>
            </w:r>
            <w:r w:rsidR="0036638C" w:rsidRPr="00B7617E">
              <w:rPr>
                <w:rFonts w:asciiTheme="majorBidi" w:hAnsiTheme="majorBidi" w:cstheme="majorBidi" w:hint="cs"/>
                <w:sz w:val="22"/>
                <w:szCs w:val="22"/>
                <w:rtl/>
              </w:rPr>
              <w:t>حديثة</w:t>
            </w:r>
            <w:r w:rsidR="00B1586F" w:rsidRPr="00B7617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. </w:t>
            </w:r>
          </w:p>
        </w:tc>
        <w:tc>
          <w:tcPr>
            <w:tcW w:w="45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62C943C" w14:textId="77777777" w:rsidR="0066704A" w:rsidRPr="00FD4D69" w:rsidRDefault="0066704A" w:rsidP="0066704A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1AD29365" w14:textId="77777777" w:rsidTr="00F6400E">
        <w:trPr>
          <w:cantSplit/>
          <w:trHeight w:val="360"/>
        </w:trPr>
        <w:tc>
          <w:tcPr>
            <w:tcW w:w="10296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4E0863AF" w14:textId="61B2A01B" w:rsidR="0066704A" w:rsidRPr="00196AB2" w:rsidRDefault="00B1586F" w:rsidP="00476A10">
            <w:pPr>
              <w:autoSpaceDE w:val="0"/>
              <w:autoSpaceDN w:val="0"/>
              <w:bidi/>
              <w:adjustRightInd w:val="0"/>
              <w:ind w:left="19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تحليل بيانات تحصيل الطلاب والاستفادة منها لتفعيل ممارسات التعليم؛ بالإضافة إلى تطوير الخطط لتعزيز الممارسات التربوية المختلفة بهدف تحسين المخرجات الطلابية. </w:t>
            </w:r>
          </w:p>
        </w:tc>
        <w:tc>
          <w:tcPr>
            <w:tcW w:w="45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2E51E92" w14:textId="77777777" w:rsidR="0066704A" w:rsidRPr="006A0E50" w:rsidRDefault="0066704A" w:rsidP="0066704A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58F54F23" w14:textId="77777777" w:rsidTr="00F6400E">
        <w:trPr>
          <w:cantSplit/>
          <w:trHeight w:val="378"/>
        </w:trPr>
        <w:tc>
          <w:tcPr>
            <w:tcW w:w="10296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6D098548" w14:textId="2EFD383A" w:rsidR="0066704A" w:rsidRPr="00C1763B" w:rsidRDefault="00B1586F" w:rsidP="00476A10">
            <w:pPr>
              <w:autoSpaceDE w:val="0"/>
              <w:autoSpaceDN w:val="0"/>
              <w:bidi/>
              <w:adjustRightInd w:val="0"/>
              <w:ind w:left="198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الرفع من مستوى ا</w:t>
            </w:r>
            <w:r w:rsidR="0036638C">
              <w:rPr>
                <w:rFonts w:asciiTheme="majorBidi" w:hAnsiTheme="majorBidi" w:cstheme="majorBidi" w:hint="cs"/>
                <w:sz w:val="22"/>
                <w:szCs w:val="22"/>
                <w:rtl/>
              </w:rPr>
              <w:t>ندماج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أولياء الأمور والمجتمع في تطوير المناهج الدراسية وتقيمها وإعداد تقارير بشأنها وتعزيز ذلك. </w:t>
            </w:r>
          </w:p>
        </w:tc>
        <w:tc>
          <w:tcPr>
            <w:tcW w:w="45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14B1870" w14:textId="77777777" w:rsidR="0066704A" w:rsidRPr="00C1763B" w:rsidRDefault="0066704A" w:rsidP="0066704A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4938A928" w14:textId="77777777" w:rsidTr="00F6400E">
        <w:trPr>
          <w:cantSplit/>
          <w:trHeight w:val="360"/>
        </w:trPr>
        <w:tc>
          <w:tcPr>
            <w:tcW w:w="10296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64885608" w14:textId="5168D223" w:rsidR="0066704A" w:rsidRPr="0036638C" w:rsidRDefault="003C0084" w:rsidP="003C65C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  </w:t>
            </w:r>
            <w:r w:rsidR="0036638C" w:rsidRPr="003C65CE">
              <w:rPr>
                <w:rFonts w:asciiTheme="majorBidi" w:hAnsiTheme="majorBidi" w:cstheme="majorBidi"/>
                <w:sz w:val="22"/>
                <w:szCs w:val="22"/>
                <w:rtl/>
              </w:rPr>
              <w:t>المشاركة الفعّالة في التعلم مدى الحياة المهنية والنمو المهني المستمر</w:t>
            </w:r>
            <w:r w:rsidR="0036638C">
              <w:rPr>
                <w:rFonts w:asciiTheme="majorBidi" w:hAnsiTheme="majorBidi" w:cstheme="majorBidi" w:hint="cs"/>
                <w:sz w:val="22"/>
                <w:szCs w:val="22"/>
                <w:rtl/>
              </w:rPr>
              <w:t>.</w:t>
            </w:r>
          </w:p>
        </w:tc>
        <w:tc>
          <w:tcPr>
            <w:tcW w:w="45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D596305" w14:textId="77777777" w:rsidR="0066704A" w:rsidRPr="00C1763B" w:rsidRDefault="0066704A" w:rsidP="0066704A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838E4" w:rsidRPr="00C1763B" w14:paraId="7393E3AF" w14:textId="77777777" w:rsidTr="00F6400E">
        <w:trPr>
          <w:cantSplit/>
          <w:trHeight w:val="360"/>
        </w:trPr>
        <w:tc>
          <w:tcPr>
            <w:tcW w:w="10296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1EA63BC0" w14:textId="5C5FE299" w:rsidR="0066704A" w:rsidRPr="00C1763B" w:rsidRDefault="00B1586F" w:rsidP="00476A10">
            <w:pPr>
              <w:autoSpaceDE w:val="0"/>
              <w:autoSpaceDN w:val="0"/>
              <w:bidi/>
              <w:adjustRightInd w:val="0"/>
              <w:ind w:left="240" w:hanging="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lastRenderedPageBreak/>
              <w:t>القيام بالمهام الأخرى التي يطلبها قائد المرحلة</w:t>
            </w:r>
          </w:p>
        </w:tc>
        <w:tc>
          <w:tcPr>
            <w:tcW w:w="45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A4EFEDA" w14:textId="77777777" w:rsidR="0066704A" w:rsidRPr="00C1763B" w:rsidRDefault="0066704A" w:rsidP="0066704A">
            <w:pPr>
              <w:pStyle w:val="a7"/>
              <w:numPr>
                <w:ilvl w:val="0"/>
                <w:numId w:val="1"/>
              </w:numPr>
              <w:bidi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</w:tbl>
    <w:p w14:paraId="1E708BD2" w14:textId="1C57B171" w:rsidR="003466AF" w:rsidRPr="00C1763B" w:rsidRDefault="003466AF" w:rsidP="00E260F0">
      <w:pPr>
        <w:bidi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</w:p>
    <w:tbl>
      <w:tblPr>
        <w:tblStyle w:val="a6"/>
        <w:bidiVisual/>
        <w:tblW w:w="10643" w:type="dxa"/>
        <w:tblInd w:w="226" w:type="dxa"/>
        <w:tblLook w:val="04A0" w:firstRow="1" w:lastRow="0" w:firstColumn="1" w:lastColumn="0" w:noHBand="0" w:noVBand="1"/>
      </w:tblPr>
      <w:tblGrid>
        <w:gridCol w:w="5748"/>
        <w:gridCol w:w="4895"/>
      </w:tblGrid>
      <w:tr w:rsidR="006838E4" w:rsidRPr="00C1763B" w14:paraId="091E2FEF" w14:textId="77777777" w:rsidTr="003C65CE">
        <w:trPr>
          <w:trHeight w:val="282"/>
        </w:trPr>
        <w:tc>
          <w:tcPr>
            <w:tcW w:w="5748" w:type="dxa"/>
            <w:shd w:val="clear" w:color="auto" w:fill="D6E3BC" w:themeFill="accent3" w:themeFillTint="66"/>
            <w:vAlign w:val="center"/>
          </w:tcPr>
          <w:p w14:paraId="3126FEAA" w14:textId="1362F5CA" w:rsidR="000E5444" w:rsidRPr="00C1763B" w:rsidRDefault="000E5444" w:rsidP="00E260F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>الخبرات المطلوبة</w:t>
            </w:r>
          </w:p>
        </w:tc>
        <w:tc>
          <w:tcPr>
            <w:tcW w:w="4895" w:type="dxa"/>
            <w:shd w:val="clear" w:color="auto" w:fill="D6E3BC" w:themeFill="accent3" w:themeFillTint="66"/>
            <w:vAlign w:val="center"/>
          </w:tcPr>
          <w:p w14:paraId="40048990" w14:textId="102536C0" w:rsidR="000E5444" w:rsidRPr="00C1763B" w:rsidRDefault="000E5444" w:rsidP="00E260F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>المهارات المطلوبة</w:t>
            </w:r>
          </w:p>
        </w:tc>
      </w:tr>
      <w:tr w:rsidR="006838E4" w:rsidRPr="00C1763B" w14:paraId="0B0E3AA5" w14:textId="77777777" w:rsidTr="003C65CE">
        <w:trPr>
          <w:trHeight w:val="290"/>
        </w:trPr>
        <w:tc>
          <w:tcPr>
            <w:tcW w:w="5748" w:type="dxa"/>
          </w:tcPr>
          <w:p w14:paraId="58C9590F" w14:textId="57175154" w:rsidR="004F7EB0" w:rsidRPr="009877A9" w:rsidRDefault="00B1586F" w:rsidP="009877A9">
            <w:pPr>
              <w:pStyle w:val="a7"/>
              <w:numPr>
                <w:ilvl w:val="0"/>
                <w:numId w:val="18"/>
              </w:numPr>
              <w:bidi/>
              <w:spacing w:after="8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877A9">
              <w:rPr>
                <w:rFonts w:asciiTheme="majorBidi" w:hAnsiTheme="majorBidi" w:cstheme="majorBidi" w:hint="cs"/>
                <w:sz w:val="22"/>
                <w:szCs w:val="22"/>
                <w:rtl/>
              </w:rPr>
              <w:t>بكالوريوس تربوي (متطلب)</w:t>
            </w:r>
          </w:p>
          <w:p w14:paraId="3062D8A8" w14:textId="4D845CD1" w:rsidR="00B1586F" w:rsidRPr="009877A9" w:rsidRDefault="00B1586F" w:rsidP="009877A9">
            <w:pPr>
              <w:pStyle w:val="a7"/>
              <w:numPr>
                <w:ilvl w:val="0"/>
                <w:numId w:val="18"/>
              </w:numPr>
              <w:bidi/>
              <w:spacing w:after="8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877A9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درجة الماجستير (في المناهج </w:t>
            </w:r>
            <w:r w:rsidR="00B56350" w:rsidRPr="009877A9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وفي </w:t>
            </w:r>
            <w:r w:rsidRPr="009877A9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="00870EE0" w:rsidRPr="009877A9">
              <w:rPr>
                <w:rFonts w:asciiTheme="majorBidi" w:hAnsiTheme="majorBidi" w:cstheme="majorBidi" w:hint="cs"/>
                <w:sz w:val="22"/>
                <w:szCs w:val="22"/>
                <w:rtl/>
              </w:rPr>
              <w:t>مجال متخصص</w:t>
            </w:r>
            <w:r w:rsidRPr="009877A9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أو أحدهما) (يفضل)</w:t>
            </w:r>
          </w:p>
          <w:p w14:paraId="10D4F840" w14:textId="4B85237E" w:rsidR="00B1586F" w:rsidRPr="009877A9" w:rsidRDefault="00B1586F" w:rsidP="009877A9">
            <w:pPr>
              <w:pStyle w:val="a7"/>
              <w:numPr>
                <w:ilvl w:val="0"/>
                <w:numId w:val="18"/>
              </w:numPr>
              <w:bidi/>
              <w:spacing w:after="8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877A9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خبرة لا تقل عن أربع سنوات في التدريس (متطلب) </w:t>
            </w:r>
          </w:p>
          <w:p w14:paraId="66219666" w14:textId="5C523508" w:rsidR="00B1586F" w:rsidRPr="003E79BD" w:rsidRDefault="00B1586F" w:rsidP="00B1586F">
            <w:pPr>
              <w:bidi/>
              <w:spacing w:after="8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895" w:type="dxa"/>
          </w:tcPr>
          <w:p w14:paraId="55D6D78C" w14:textId="4BEADBFC" w:rsidR="00B1586F" w:rsidRPr="009877A9" w:rsidRDefault="00B1586F" w:rsidP="009877A9">
            <w:pPr>
              <w:pStyle w:val="a7"/>
              <w:numPr>
                <w:ilvl w:val="0"/>
                <w:numId w:val="18"/>
              </w:numPr>
              <w:bidi/>
              <w:spacing w:after="8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877A9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القدرة على التأثير وإدارة التغيير</w:t>
            </w:r>
          </w:p>
          <w:p w14:paraId="41D02D35" w14:textId="2234BADB" w:rsidR="00B1586F" w:rsidRPr="009877A9" w:rsidRDefault="00B1586F" w:rsidP="009877A9">
            <w:pPr>
              <w:pStyle w:val="a7"/>
              <w:numPr>
                <w:ilvl w:val="0"/>
                <w:numId w:val="18"/>
              </w:numPr>
              <w:bidi/>
              <w:spacing w:after="8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877A9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التمتع بفهم قوي على المستوى التعليمي والتربوي</w:t>
            </w:r>
          </w:p>
          <w:p w14:paraId="4CD19DBF" w14:textId="2DA5C300" w:rsidR="00B1586F" w:rsidRPr="009877A9" w:rsidRDefault="00B1586F" w:rsidP="009877A9">
            <w:pPr>
              <w:pStyle w:val="a7"/>
              <w:numPr>
                <w:ilvl w:val="0"/>
                <w:numId w:val="18"/>
              </w:numPr>
              <w:bidi/>
              <w:spacing w:after="8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877A9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مهارات استراتيجية وتحليلية ممتازة </w:t>
            </w:r>
          </w:p>
          <w:p w14:paraId="69379A81" w14:textId="4B36AB85" w:rsidR="00B1586F" w:rsidRPr="009877A9" w:rsidRDefault="00B1586F" w:rsidP="009877A9">
            <w:pPr>
              <w:pStyle w:val="a7"/>
              <w:numPr>
                <w:ilvl w:val="0"/>
                <w:numId w:val="18"/>
              </w:numPr>
              <w:bidi/>
              <w:spacing w:after="8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877A9">
              <w:rPr>
                <w:rFonts w:asciiTheme="majorBidi" w:hAnsiTheme="majorBidi" w:cstheme="majorBidi" w:hint="cs"/>
                <w:sz w:val="22"/>
                <w:szCs w:val="22"/>
                <w:rtl/>
              </w:rPr>
              <w:t>مهارات تواصل ومهارات شخصية فعالة</w:t>
            </w:r>
          </w:p>
          <w:p w14:paraId="7B02FA6E" w14:textId="5FB26DEB" w:rsidR="00B1586F" w:rsidRPr="009877A9" w:rsidRDefault="00B56350" w:rsidP="009877A9">
            <w:pPr>
              <w:pStyle w:val="a7"/>
              <w:numPr>
                <w:ilvl w:val="0"/>
                <w:numId w:val="18"/>
              </w:numPr>
              <w:bidi/>
              <w:spacing w:after="8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</w:t>
            </w:r>
            <w:r w:rsidR="00685A0A" w:rsidRPr="009877A9">
              <w:rPr>
                <w:rFonts w:asciiTheme="majorBidi" w:hAnsiTheme="majorBidi" w:cstheme="majorBidi" w:hint="cs"/>
                <w:sz w:val="22"/>
                <w:szCs w:val="22"/>
                <w:rtl/>
              </w:rPr>
              <w:t>لقدرة على مسائلة الذات والآخرين</w:t>
            </w:r>
          </w:p>
          <w:p w14:paraId="28E6EACA" w14:textId="4F9DF78A" w:rsidR="00685A0A" w:rsidRPr="009877A9" w:rsidRDefault="00685A0A" w:rsidP="009877A9">
            <w:pPr>
              <w:pStyle w:val="a7"/>
              <w:numPr>
                <w:ilvl w:val="0"/>
                <w:numId w:val="18"/>
              </w:numPr>
              <w:bidi/>
              <w:spacing w:after="8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877A9">
              <w:rPr>
                <w:rFonts w:asciiTheme="majorBidi" w:hAnsiTheme="majorBidi" w:cstheme="majorBidi" w:hint="cs"/>
                <w:sz w:val="22"/>
                <w:szCs w:val="22"/>
                <w:rtl/>
              </w:rPr>
              <w:t>مساعدة كافة الطلاب</w:t>
            </w:r>
          </w:p>
          <w:p w14:paraId="0CE8CE9B" w14:textId="64AF9B48" w:rsidR="00685A0A" w:rsidRPr="009877A9" w:rsidRDefault="00685A0A" w:rsidP="009877A9">
            <w:pPr>
              <w:pStyle w:val="a7"/>
              <w:numPr>
                <w:ilvl w:val="0"/>
                <w:numId w:val="18"/>
              </w:numPr>
              <w:bidi/>
              <w:spacing w:after="8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877A9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تطوير القدرات الفردية والجماعية </w:t>
            </w:r>
          </w:p>
          <w:p w14:paraId="3193B833" w14:textId="75AE9A1B" w:rsidR="00685A0A" w:rsidRPr="009877A9" w:rsidRDefault="00685A0A" w:rsidP="009877A9">
            <w:pPr>
              <w:pStyle w:val="a7"/>
              <w:numPr>
                <w:ilvl w:val="0"/>
                <w:numId w:val="18"/>
              </w:numPr>
              <w:bidi/>
              <w:spacing w:after="8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877A9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القدرة على استخدام التقنية بفعالية</w:t>
            </w:r>
          </w:p>
        </w:tc>
      </w:tr>
    </w:tbl>
    <w:p w14:paraId="1CE26640" w14:textId="60E57406" w:rsidR="009877A9" w:rsidRDefault="00141274" w:rsidP="003C65CE">
      <w:pPr>
        <w:bidi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C1763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</w:p>
    <w:p w14:paraId="1DB1195C" w14:textId="77777777" w:rsidR="00141274" w:rsidRDefault="00141274" w:rsidP="00E260F0">
      <w:pPr>
        <w:bidi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tbl>
      <w:tblPr>
        <w:tblStyle w:val="a6"/>
        <w:tblW w:w="0" w:type="auto"/>
        <w:tblInd w:w="805" w:type="dxa"/>
        <w:tblLook w:val="04A0" w:firstRow="1" w:lastRow="0" w:firstColumn="1" w:lastColumn="0" w:noHBand="0" w:noVBand="1"/>
      </w:tblPr>
      <w:tblGrid>
        <w:gridCol w:w="1688"/>
        <w:gridCol w:w="1832"/>
        <w:gridCol w:w="2681"/>
        <w:gridCol w:w="2968"/>
        <w:gridCol w:w="1451"/>
      </w:tblGrid>
      <w:tr w:rsidR="006838E4" w:rsidRPr="00C1763B" w14:paraId="1E558C45" w14:textId="77777777" w:rsidTr="003C65CE">
        <w:trPr>
          <w:trHeight w:val="397"/>
        </w:trPr>
        <w:tc>
          <w:tcPr>
            <w:tcW w:w="1688" w:type="dxa"/>
            <w:shd w:val="clear" w:color="auto" w:fill="D6E3BC" w:themeFill="accent3" w:themeFillTint="66"/>
            <w:vAlign w:val="center"/>
          </w:tcPr>
          <w:p w14:paraId="5BBA48F2" w14:textId="77777777" w:rsidR="007750C7" w:rsidRPr="00C1763B" w:rsidRDefault="007750C7" w:rsidP="00E260F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التاريخ</w:t>
            </w:r>
          </w:p>
        </w:tc>
        <w:tc>
          <w:tcPr>
            <w:tcW w:w="1832" w:type="dxa"/>
            <w:shd w:val="clear" w:color="auto" w:fill="D6E3BC" w:themeFill="accent3" w:themeFillTint="66"/>
            <w:vAlign w:val="center"/>
          </w:tcPr>
          <w:p w14:paraId="148D61C7" w14:textId="77777777" w:rsidR="007750C7" w:rsidRPr="00C1763B" w:rsidRDefault="007750C7" w:rsidP="00E260F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التوقيع</w:t>
            </w:r>
          </w:p>
        </w:tc>
        <w:tc>
          <w:tcPr>
            <w:tcW w:w="2681" w:type="dxa"/>
            <w:shd w:val="clear" w:color="auto" w:fill="D6E3BC" w:themeFill="accent3" w:themeFillTint="66"/>
            <w:vAlign w:val="center"/>
          </w:tcPr>
          <w:p w14:paraId="0EECDE6C" w14:textId="77777777" w:rsidR="007750C7" w:rsidRPr="00C1763B" w:rsidRDefault="007750C7" w:rsidP="00E260F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المسمى الوظيفي</w:t>
            </w:r>
          </w:p>
        </w:tc>
        <w:tc>
          <w:tcPr>
            <w:tcW w:w="2968" w:type="dxa"/>
            <w:shd w:val="clear" w:color="auto" w:fill="D6E3BC" w:themeFill="accent3" w:themeFillTint="66"/>
            <w:vAlign w:val="center"/>
          </w:tcPr>
          <w:p w14:paraId="301D8185" w14:textId="77777777" w:rsidR="007750C7" w:rsidRPr="00C1763B" w:rsidRDefault="007750C7" w:rsidP="00E260F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proofErr w:type="spellStart"/>
            <w:r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الإسم</w:t>
            </w:r>
            <w:proofErr w:type="spellEnd"/>
          </w:p>
        </w:tc>
        <w:tc>
          <w:tcPr>
            <w:tcW w:w="1451" w:type="dxa"/>
            <w:shd w:val="clear" w:color="auto" w:fill="D6E3BC" w:themeFill="accent3" w:themeFillTint="66"/>
            <w:vAlign w:val="center"/>
          </w:tcPr>
          <w:p w14:paraId="76FE8C34" w14:textId="77777777" w:rsidR="007750C7" w:rsidRPr="00C1763B" w:rsidRDefault="007750C7" w:rsidP="00E260F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>الموافقات</w:t>
            </w:r>
          </w:p>
        </w:tc>
      </w:tr>
      <w:tr w:rsidR="006838E4" w:rsidRPr="00C1763B" w14:paraId="52CD7C34" w14:textId="77777777" w:rsidTr="003C65CE">
        <w:trPr>
          <w:trHeight w:val="397"/>
        </w:trPr>
        <w:tc>
          <w:tcPr>
            <w:tcW w:w="1688" w:type="dxa"/>
            <w:shd w:val="clear" w:color="auto" w:fill="auto"/>
            <w:vAlign w:val="center"/>
          </w:tcPr>
          <w:p w14:paraId="52F303C3" w14:textId="63E4D062" w:rsidR="007750C7" w:rsidRPr="00C1763B" w:rsidRDefault="00B14BA4" w:rsidP="00E260F0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JO"/>
              </w:rPr>
              <w:t>1</w:t>
            </w:r>
            <w:r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 xml:space="preserve">1/ 1/2019 </w:t>
            </w:r>
          </w:p>
        </w:tc>
        <w:tc>
          <w:tcPr>
            <w:tcW w:w="1832" w:type="dxa"/>
            <w:vAlign w:val="center"/>
          </w:tcPr>
          <w:p w14:paraId="4FE441BB" w14:textId="77777777" w:rsidR="007750C7" w:rsidRPr="00C1763B" w:rsidRDefault="007750C7" w:rsidP="00E260F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2681" w:type="dxa"/>
            <w:vAlign w:val="center"/>
          </w:tcPr>
          <w:p w14:paraId="02BA8060" w14:textId="25A33D31" w:rsidR="007750C7" w:rsidRPr="00C1763B" w:rsidRDefault="005B2738" w:rsidP="00E260F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مستشارة من شركة إمكان التعليمية</w:t>
            </w:r>
          </w:p>
        </w:tc>
        <w:tc>
          <w:tcPr>
            <w:tcW w:w="2968" w:type="dxa"/>
            <w:vAlign w:val="center"/>
          </w:tcPr>
          <w:p w14:paraId="47DB8365" w14:textId="536758B2" w:rsidR="007750C7" w:rsidRPr="00C1763B" w:rsidRDefault="005B2738" w:rsidP="00E260F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آن لوس</w:t>
            </w:r>
          </w:p>
        </w:tc>
        <w:tc>
          <w:tcPr>
            <w:tcW w:w="1451" w:type="dxa"/>
            <w:shd w:val="clear" w:color="auto" w:fill="D6E3BC"/>
            <w:vAlign w:val="center"/>
          </w:tcPr>
          <w:p w14:paraId="4B4C8D17" w14:textId="77777777" w:rsidR="007750C7" w:rsidRPr="00C1763B" w:rsidRDefault="007750C7" w:rsidP="00E260F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طوره</w:t>
            </w:r>
          </w:p>
        </w:tc>
      </w:tr>
      <w:tr w:rsidR="006838E4" w:rsidRPr="00C1763B" w14:paraId="175D9799" w14:textId="77777777" w:rsidTr="003C65CE">
        <w:trPr>
          <w:trHeight w:val="390"/>
        </w:trPr>
        <w:tc>
          <w:tcPr>
            <w:tcW w:w="1688" w:type="dxa"/>
            <w:shd w:val="clear" w:color="auto" w:fill="auto"/>
            <w:vAlign w:val="center"/>
          </w:tcPr>
          <w:p w14:paraId="3022B05B" w14:textId="1E7D9B24" w:rsidR="007750C7" w:rsidRPr="00C1763B" w:rsidRDefault="00B14BA4" w:rsidP="00E260F0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JO"/>
              </w:rPr>
              <w:t>1</w:t>
            </w:r>
            <w:r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>1/ 1/2019</w:t>
            </w:r>
          </w:p>
        </w:tc>
        <w:tc>
          <w:tcPr>
            <w:tcW w:w="1832" w:type="dxa"/>
            <w:vAlign w:val="center"/>
          </w:tcPr>
          <w:p w14:paraId="3DD46841" w14:textId="77777777" w:rsidR="007750C7" w:rsidRPr="00C1763B" w:rsidRDefault="007750C7" w:rsidP="00E260F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2681" w:type="dxa"/>
            <w:vAlign w:val="center"/>
          </w:tcPr>
          <w:p w14:paraId="18B04D3F" w14:textId="437BDCA8" w:rsidR="007750C7" w:rsidRPr="00C1763B" w:rsidRDefault="005B2738" w:rsidP="00E260F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مديرة البرامج التطويرية</w:t>
            </w:r>
          </w:p>
        </w:tc>
        <w:tc>
          <w:tcPr>
            <w:tcW w:w="2968" w:type="dxa"/>
            <w:vAlign w:val="center"/>
          </w:tcPr>
          <w:p w14:paraId="3E90363D" w14:textId="7DC33AE7" w:rsidR="007750C7" w:rsidRPr="00C1763B" w:rsidRDefault="005B2738" w:rsidP="00E260F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أسماء القاضي</w:t>
            </w:r>
          </w:p>
        </w:tc>
        <w:tc>
          <w:tcPr>
            <w:tcW w:w="1451" w:type="dxa"/>
            <w:shd w:val="clear" w:color="auto" w:fill="D6E3BC" w:themeFill="accent3" w:themeFillTint="66"/>
            <w:vAlign w:val="center"/>
          </w:tcPr>
          <w:p w14:paraId="3D7D9F85" w14:textId="77777777" w:rsidR="007750C7" w:rsidRPr="00C1763B" w:rsidRDefault="007750C7" w:rsidP="00E260F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 w:rsidRPr="00C1763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راجعه</w:t>
            </w:r>
          </w:p>
        </w:tc>
      </w:tr>
      <w:tr w:rsidR="006838E4" w:rsidRPr="00C1763B" w14:paraId="41B33926" w14:textId="77777777" w:rsidTr="003C65CE">
        <w:trPr>
          <w:trHeight w:val="397"/>
        </w:trPr>
        <w:tc>
          <w:tcPr>
            <w:tcW w:w="1688" w:type="dxa"/>
            <w:shd w:val="clear" w:color="auto" w:fill="auto"/>
            <w:vAlign w:val="center"/>
          </w:tcPr>
          <w:p w14:paraId="250217BB" w14:textId="53B57F3B" w:rsidR="005621CC" w:rsidRPr="00C1763B" w:rsidRDefault="00B14BA4" w:rsidP="00E260F0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JO"/>
              </w:rPr>
              <w:t>1</w:t>
            </w:r>
            <w:r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>1/ 1/2019</w:t>
            </w:r>
          </w:p>
        </w:tc>
        <w:tc>
          <w:tcPr>
            <w:tcW w:w="1832" w:type="dxa"/>
            <w:vAlign w:val="center"/>
          </w:tcPr>
          <w:p w14:paraId="5C553574" w14:textId="77777777" w:rsidR="005621CC" w:rsidRPr="00C1763B" w:rsidRDefault="005621CC" w:rsidP="00E260F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2681" w:type="dxa"/>
            <w:vAlign w:val="center"/>
          </w:tcPr>
          <w:p w14:paraId="4BF078C9" w14:textId="631F1AB4" w:rsidR="005621CC" w:rsidRPr="00C1763B" w:rsidRDefault="005B2738" w:rsidP="00E260F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المدير التنفيذي</w:t>
            </w:r>
          </w:p>
        </w:tc>
        <w:tc>
          <w:tcPr>
            <w:tcW w:w="2968" w:type="dxa"/>
            <w:vAlign w:val="center"/>
          </w:tcPr>
          <w:p w14:paraId="63568219" w14:textId="5269150D" w:rsidR="005621CC" w:rsidRPr="00C1763B" w:rsidRDefault="005B2738" w:rsidP="00E260F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أ.رشيد</w:t>
            </w:r>
            <w:proofErr w:type="spellEnd"/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 xml:space="preserve"> الرشيد</w:t>
            </w:r>
          </w:p>
        </w:tc>
        <w:tc>
          <w:tcPr>
            <w:tcW w:w="1451" w:type="dxa"/>
            <w:shd w:val="clear" w:color="auto" w:fill="D6E3BC"/>
            <w:vAlign w:val="center"/>
          </w:tcPr>
          <w:p w14:paraId="08C9D313" w14:textId="01B8241D" w:rsidR="005621CC" w:rsidRPr="00C1763B" w:rsidRDefault="005621CC" w:rsidP="00E260F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اعتمده</w:t>
            </w:r>
          </w:p>
        </w:tc>
      </w:tr>
      <w:tr w:rsidR="00DE6ACC" w:rsidRPr="00C1763B" w14:paraId="2E61542A" w14:textId="77777777" w:rsidTr="00345DA6">
        <w:trPr>
          <w:trHeight w:val="397"/>
        </w:trPr>
        <w:tc>
          <w:tcPr>
            <w:tcW w:w="1688" w:type="dxa"/>
            <w:shd w:val="clear" w:color="auto" w:fill="auto"/>
          </w:tcPr>
          <w:p w14:paraId="4705010C" w14:textId="037F15DC" w:rsidR="00DE6ACC" w:rsidRDefault="00DE6ACC" w:rsidP="00DE6AC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  <w:lang w:bidi="ar-JO"/>
              </w:rPr>
              <w:t>28/8/2019</w:t>
            </w:r>
          </w:p>
        </w:tc>
        <w:tc>
          <w:tcPr>
            <w:tcW w:w="1832" w:type="dxa"/>
          </w:tcPr>
          <w:p w14:paraId="26060872" w14:textId="77777777" w:rsidR="00DE6ACC" w:rsidRPr="00C1763B" w:rsidRDefault="00DE6ACC" w:rsidP="00DE6ACC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2681" w:type="dxa"/>
          </w:tcPr>
          <w:p w14:paraId="507EC425" w14:textId="3D765A2F" w:rsidR="00DE6ACC" w:rsidRDefault="00DE6ACC" w:rsidP="00DE6ACC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000A2A8B">
              <w:rPr>
                <w:rFonts w:ascii="Sakkal Majalla" w:hAnsi="Sakkal Majalla" w:cs="Sakkal Majalla"/>
                <w:sz w:val="22"/>
                <w:szCs w:val="22"/>
                <w:rtl/>
                <w:lang w:bidi="ar-JO"/>
              </w:rPr>
              <w:t>مديرة الجودة والتطوير</w:t>
            </w:r>
          </w:p>
        </w:tc>
        <w:tc>
          <w:tcPr>
            <w:tcW w:w="2968" w:type="dxa"/>
          </w:tcPr>
          <w:p w14:paraId="2A37AB44" w14:textId="006E9EEF" w:rsidR="00DE6ACC" w:rsidRDefault="00DE6ACC" w:rsidP="00DE6ACC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000A2A8B">
              <w:rPr>
                <w:rFonts w:ascii="Sakkal Majalla" w:hAnsi="Sakkal Majalla" w:cs="Sakkal Majalla"/>
                <w:sz w:val="22"/>
                <w:szCs w:val="22"/>
                <w:rtl/>
                <w:lang w:bidi="ar-JO"/>
              </w:rPr>
              <w:t>أسماء القاضي</w:t>
            </w:r>
          </w:p>
        </w:tc>
        <w:tc>
          <w:tcPr>
            <w:tcW w:w="1451" w:type="dxa"/>
            <w:shd w:val="clear" w:color="auto" w:fill="D6E3BC"/>
            <w:vAlign w:val="center"/>
          </w:tcPr>
          <w:p w14:paraId="34B211CA" w14:textId="2ED3F2D8" w:rsidR="00DE6ACC" w:rsidRDefault="00DE6ACC" w:rsidP="00DE6AC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آخر مراجعة</w:t>
            </w:r>
          </w:p>
        </w:tc>
      </w:tr>
    </w:tbl>
    <w:p w14:paraId="2BB8F579" w14:textId="6DA55FD9" w:rsidR="00124130" w:rsidRDefault="003C4318" w:rsidP="00E260F0">
      <w:pPr>
        <w:bidi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  <w:r>
        <w:rPr>
          <w:rFonts w:asciiTheme="majorBidi" w:hAnsiTheme="majorBidi" w:cstheme="majorBidi" w:hint="cs"/>
          <w:color w:val="000000" w:themeColor="text1"/>
          <w:sz w:val="22"/>
          <w:szCs w:val="22"/>
          <w:rtl/>
        </w:rPr>
        <w:t xml:space="preserve">      </w:t>
      </w:r>
    </w:p>
    <w:p w14:paraId="4A58DE23" w14:textId="5554D69F" w:rsidR="003C4318" w:rsidRPr="00C1763B" w:rsidRDefault="003C4318" w:rsidP="003C4318">
      <w:pPr>
        <w:bidi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</w:p>
    <w:sectPr w:rsidR="003C4318" w:rsidRPr="00C1763B" w:rsidSect="003C65CE">
      <w:headerReference w:type="default" r:id="rId8"/>
      <w:pgSz w:w="11906" w:h="16838"/>
      <w:pgMar w:top="113" w:right="113" w:bottom="113" w:left="11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4F13" w14:textId="77777777" w:rsidR="00FB7844" w:rsidRDefault="00FB7844" w:rsidP="003466AF">
      <w:r>
        <w:separator/>
      </w:r>
    </w:p>
  </w:endnote>
  <w:endnote w:type="continuationSeparator" w:id="0">
    <w:p w14:paraId="12B70C71" w14:textId="77777777" w:rsidR="00FB7844" w:rsidRDefault="00FB7844" w:rsidP="003466AF">
      <w:r>
        <w:continuationSeparator/>
      </w:r>
    </w:p>
  </w:endnote>
  <w:endnote w:type="continuationNotice" w:id="1">
    <w:p w14:paraId="23ADBC6B" w14:textId="77777777" w:rsidR="00FB7844" w:rsidRDefault="00FB78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89995" w14:textId="77777777" w:rsidR="00FB7844" w:rsidRDefault="00FB7844" w:rsidP="003466AF">
      <w:r>
        <w:separator/>
      </w:r>
    </w:p>
  </w:footnote>
  <w:footnote w:type="continuationSeparator" w:id="0">
    <w:p w14:paraId="1EAA8441" w14:textId="77777777" w:rsidR="00FB7844" w:rsidRDefault="00FB7844" w:rsidP="003466AF">
      <w:r>
        <w:continuationSeparator/>
      </w:r>
    </w:p>
  </w:footnote>
  <w:footnote w:type="continuationNotice" w:id="1">
    <w:p w14:paraId="3A6FB3BC" w14:textId="77777777" w:rsidR="00FB7844" w:rsidRDefault="00FB78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7E19" w14:textId="77777777" w:rsidR="003466AF" w:rsidRPr="007C36F7" w:rsidRDefault="007C36F7" w:rsidP="007C36F7">
    <w:pPr>
      <w:jc w:val="center"/>
      <w:rPr>
        <w:color w:val="C00000"/>
        <w:sz w:val="16"/>
        <w:szCs w:val="16"/>
        <w:rtl/>
      </w:rPr>
    </w:pPr>
    <w:r w:rsidRPr="001B2F4C">
      <w:rPr>
        <w:noProof/>
        <w:sz w:val="4"/>
        <w:szCs w:val="4"/>
      </w:rPr>
      <w:drawing>
        <wp:anchor distT="0" distB="0" distL="114300" distR="114300" simplePos="0" relativeHeight="251658240" behindDoc="0" locked="0" layoutInCell="1" allowOverlap="1" wp14:anchorId="4C905B78" wp14:editId="37739952">
          <wp:simplePos x="0" y="0"/>
          <wp:positionH relativeFrom="column">
            <wp:posOffset>3438317</wp:posOffset>
          </wp:positionH>
          <wp:positionV relativeFrom="paragraph">
            <wp:posOffset>-378602</wp:posOffset>
          </wp:positionV>
          <wp:extent cx="616585" cy="616585"/>
          <wp:effectExtent l="0" t="0" r="0" b="0"/>
          <wp:wrapSquare wrapText="bothSides"/>
          <wp:docPr id="2" name="Picture 2" descr="Related image">
            <a:extLst xmlns:a="http://schemas.openxmlformats.org/drawingml/2006/main">
              <a:ext uri="{FF2B5EF4-FFF2-40B4-BE49-F238E27FC236}">
                <a16:creationId xmlns:a16="http://schemas.microsoft.com/office/drawing/2014/main" id="{D9C3C9BF-BC1B-42A3-9C00-15A4297A2F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Related image">
                    <a:extLst>
                      <a:ext uri="{FF2B5EF4-FFF2-40B4-BE49-F238E27FC236}">
                        <a16:creationId xmlns:a16="http://schemas.microsoft.com/office/drawing/2014/main" id="{D9C3C9BF-BC1B-42A3-9C00-15A4297A2F1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6B9"/>
    <w:multiLevelType w:val="hybridMultilevel"/>
    <w:tmpl w:val="859E8DA0"/>
    <w:lvl w:ilvl="0" w:tplc="941ED23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4B15"/>
    <w:multiLevelType w:val="hybridMultilevel"/>
    <w:tmpl w:val="547A535A"/>
    <w:lvl w:ilvl="0" w:tplc="75DAC04A">
      <w:start w:val="1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64EB7"/>
    <w:multiLevelType w:val="hybridMultilevel"/>
    <w:tmpl w:val="32BE1B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A6677"/>
    <w:multiLevelType w:val="hybridMultilevel"/>
    <w:tmpl w:val="6D1423DE"/>
    <w:lvl w:ilvl="0" w:tplc="54D00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407AB"/>
    <w:multiLevelType w:val="hybridMultilevel"/>
    <w:tmpl w:val="C37ABEF6"/>
    <w:lvl w:ilvl="0" w:tplc="4566B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74488"/>
    <w:multiLevelType w:val="hybridMultilevel"/>
    <w:tmpl w:val="80B0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B61BB"/>
    <w:multiLevelType w:val="hybridMultilevel"/>
    <w:tmpl w:val="2D06BEE2"/>
    <w:lvl w:ilvl="0" w:tplc="B36CA9B0">
      <w:start w:val="3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67B9C"/>
    <w:multiLevelType w:val="hybridMultilevel"/>
    <w:tmpl w:val="835032C0"/>
    <w:lvl w:ilvl="0" w:tplc="D6062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85E37"/>
    <w:multiLevelType w:val="hybridMultilevel"/>
    <w:tmpl w:val="83A854F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F64DA"/>
    <w:multiLevelType w:val="hybridMultilevel"/>
    <w:tmpl w:val="401CDD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A3B98"/>
    <w:multiLevelType w:val="hybridMultilevel"/>
    <w:tmpl w:val="04E4E030"/>
    <w:lvl w:ilvl="0" w:tplc="3EBC22FE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A66DB"/>
    <w:multiLevelType w:val="hybridMultilevel"/>
    <w:tmpl w:val="08F2A5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A3A2A"/>
    <w:multiLevelType w:val="hybridMultilevel"/>
    <w:tmpl w:val="31BA3C3A"/>
    <w:lvl w:ilvl="0" w:tplc="FF7253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395442"/>
    <w:multiLevelType w:val="hybridMultilevel"/>
    <w:tmpl w:val="6DDCF954"/>
    <w:lvl w:ilvl="0" w:tplc="A5A8A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66DD6"/>
    <w:multiLevelType w:val="multilevel"/>
    <w:tmpl w:val="F90837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EB20471"/>
    <w:multiLevelType w:val="hybridMultilevel"/>
    <w:tmpl w:val="221A9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C742D"/>
    <w:multiLevelType w:val="hybridMultilevel"/>
    <w:tmpl w:val="745A3960"/>
    <w:lvl w:ilvl="0" w:tplc="FF52A582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6"/>
  </w:num>
  <w:num w:numId="5">
    <w:abstractNumId w:val="10"/>
  </w:num>
  <w:num w:numId="6">
    <w:abstractNumId w:val="6"/>
  </w:num>
  <w:num w:numId="7">
    <w:abstractNumId w:val="11"/>
  </w:num>
  <w:num w:numId="8">
    <w:abstractNumId w:val="13"/>
  </w:num>
  <w:num w:numId="9">
    <w:abstractNumId w:val="8"/>
  </w:num>
  <w:num w:numId="10">
    <w:abstractNumId w:val="15"/>
  </w:num>
  <w:num w:numId="11">
    <w:abstractNumId w:val="0"/>
  </w:num>
  <w:num w:numId="12">
    <w:abstractNumId w:val="4"/>
  </w:num>
  <w:num w:numId="13">
    <w:abstractNumId w:val="7"/>
  </w:num>
  <w:num w:numId="14">
    <w:abstractNumId w:val="12"/>
  </w:num>
  <w:num w:numId="15">
    <w:abstractNumId w:val="3"/>
  </w:num>
  <w:num w:numId="16">
    <w:abstractNumId w:val="1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  <w:sz w:val="20"/>
        </w:rPr>
      </w:lvl>
    </w:lvlOverride>
    <w:lvlOverride w:ilvl="7">
      <w:lvl w:ilvl="7">
        <w:numFmt w:val="bullet"/>
        <w:lvlText w:val=""/>
        <w:lvlJc w:val="left"/>
        <w:pPr>
          <w:tabs>
            <w:tab w:val="num" w:pos="5760"/>
          </w:tabs>
          <w:ind w:left="5760" w:hanging="360"/>
        </w:pPr>
        <w:rPr>
          <w:rFonts w:ascii="Symbol" w:hAnsi="Symbol" w:hint="default"/>
          <w:sz w:val="20"/>
        </w:rPr>
      </w:lvl>
    </w:lvlOverride>
    <w:lvlOverride w:ilvl="0"/>
  </w:num>
  <w:num w:numId="17">
    <w:abstractNumId w:val="1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  <w:lvlOverride w:ilvl="5">
      <w:lvl w:ilvl="5">
        <w:numFmt w:val="bullet"/>
        <w:lvlText w:val="o"/>
        <w:lvlJc w:val="left"/>
        <w:pPr>
          <w:tabs>
            <w:tab w:val="num" w:pos="4320"/>
          </w:tabs>
          <w:ind w:left="4320" w:hanging="360"/>
        </w:pPr>
        <w:rPr>
          <w:rFonts w:ascii="Courier New" w:hAnsi="Courier New" w:hint="default"/>
          <w:sz w:val="20"/>
        </w:rPr>
      </w:lvl>
    </w:lvlOverride>
    <w:lvlOverride w:ilvl="6">
      <w:lvl w:ilvl="6">
        <w:numFmt w:val="bullet"/>
        <w:lvlText w:val="o"/>
        <w:lvlJc w:val="left"/>
        <w:pPr>
          <w:tabs>
            <w:tab w:val="num" w:pos="5040"/>
          </w:tabs>
          <w:ind w:left="5040" w:hanging="360"/>
        </w:pPr>
        <w:rPr>
          <w:rFonts w:ascii="Courier New" w:hAnsi="Courier New" w:hint="default"/>
          <w:sz w:val="20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  <w:sz w:val="20"/>
        </w:rPr>
      </w:lvl>
    </w:lvlOverride>
    <w:lvlOverride w:ilv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AF"/>
    <w:rsid w:val="000134E9"/>
    <w:rsid w:val="00021524"/>
    <w:rsid w:val="00024796"/>
    <w:rsid w:val="00035022"/>
    <w:rsid w:val="00043BEC"/>
    <w:rsid w:val="000477A3"/>
    <w:rsid w:val="000847C1"/>
    <w:rsid w:val="00090BC0"/>
    <w:rsid w:val="00096DE0"/>
    <w:rsid w:val="000A0396"/>
    <w:rsid w:val="000A7B9E"/>
    <w:rsid w:val="000B0AF5"/>
    <w:rsid w:val="000B2E41"/>
    <w:rsid w:val="000B7F9A"/>
    <w:rsid w:val="000C0C33"/>
    <w:rsid w:val="000C27F6"/>
    <w:rsid w:val="000D1AAF"/>
    <w:rsid w:val="000E5444"/>
    <w:rsid w:val="00124130"/>
    <w:rsid w:val="001276DE"/>
    <w:rsid w:val="00127771"/>
    <w:rsid w:val="001367BD"/>
    <w:rsid w:val="00141274"/>
    <w:rsid w:val="0014222F"/>
    <w:rsid w:val="00186F18"/>
    <w:rsid w:val="00187A10"/>
    <w:rsid w:val="001919FE"/>
    <w:rsid w:val="001962FE"/>
    <w:rsid w:val="00196AB2"/>
    <w:rsid w:val="001A7C37"/>
    <w:rsid w:val="001B6400"/>
    <w:rsid w:val="001D1EC0"/>
    <w:rsid w:val="001D4CF3"/>
    <w:rsid w:val="001E2045"/>
    <w:rsid w:val="001E5B50"/>
    <w:rsid w:val="001F1889"/>
    <w:rsid w:val="001F7582"/>
    <w:rsid w:val="00211980"/>
    <w:rsid w:val="002141F6"/>
    <w:rsid w:val="00231316"/>
    <w:rsid w:val="00253130"/>
    <w:rsid w:val="002614BF"/>
    <w:rsid w:val="00263F71"/>
    <w:rsid w:val="00267C0A"/>
    <w:rsid w:val="00272762"/>
    <w:rsid w:val="002935C4"/>
    <w:rsid w:val="0029533D"/>
    <w:rsid w:val="002A0DE4"/>
    <w:rsid w:val="002C42AD"/>
    <w:rsid w:val="002C6B7F"/>
    <w:rsid w:val="002D4C1D"/>
    <w:rsid w:val="002E775D"/>
    <w:rsid w:val="002F2FA4"/>
    <w:rsid w:val="002F3A40"/>
    <w:rsid w:val="00302686"/>
    <w:rsid w:val="00302BF7"/>
    <w:rsid w:val="00305AAE"/>
    <w:rsid w:val="003107EF"/>
    <w:rsid w:val="00334476"/>
    <w:rsid w:val="003466AF"/>
    <w:rsid w:val="0035730E"/>
    <w:rsid w:val="00365E19"/>
    <w:rsid w:val="0036638C"/>
    <w:rsid w:val="00380A81"/>
    <w:rsid w:val="0038126F"/>
    <w:rsid w:val="00390BFB"/>
    <w:rsid w:val="00392821"/>
    <w:rsid w:val="00396F2D"/>
    <w:rsid w:val="003A6165"/>
    <w:rsid w:val="003B04AB"/>
    <w:rsid w:val="003B31FA"/>
    <w:rsid w:val="003B5C90"/>
    <w:rsid w:val="003C0084"/>
    <w:rsid w:val="003C31C1"/>
    <w:rsid w:val="003C4318"/>
    <w:rsid w:val="003C65CE"/>
    <w:rsid w:val="003E79BD"/>
    <w:rsid w:val="003F34BC"/>
    <w:rsid w:val="003F4719"/>
    <w:rsid w:val="003F61AD"/>
    <w:rsid w:val="00402DCD"/>
    <w:rsid w:val="00420E5E"/>
    <w:rsid w:val="00427015"/>
    <w:rsid w:val="00434FC5"/>
    <w:rsid w:val="00446E4B"/>
    <w:rsid w:val="004537F5"/>
    <w:rsid w:val="004625D3"/>
    <w:rsid w:val="00465C2B"/>
    <w:rsid w:val="00467645"/>
    <w:rsid w:val="00472B59"/>
    <w:rsid w:val="00473C55"/>
    <w:rsid w:val="00476A10"/>
    <w:rsid w:val="00476D18"/>
    <w:rsid w:val="004A1B3F"/>
    <w:rsid w:val="004A70AD"/>
    <w:rsid w:val="004A779B"/>
    <w:rsid w:val="004B2251"/>
    <w:rsid w:val="004E403C"/>
    <w:rsid w:val="004F39A7"/>
    <w:rsid w:val="004F7EB0"/>
    <w:rsid w:val="00512314"/>
    <w:rsid w:val="005159F5"/>
    <w:rsid w:val="00522692"/>
    <w:rsid w:val="005303C6"/>
    <w:rsid w:val="00560235"/>
    <w:rsid w:val="005621CC"/>
    <w:rsid w:val="005652A4"/>
    <w:rsid w:val="005674C3"/>
    <w:rsid w:val="00582C5A"/>
    <w:rsid w:val="00583369"/>
    <w:rsid w:val="005840EC"/>
    <w:rsid w:val="00591F14"/>
    <w:rsid w:val="005A38BF"/>
    <w:rsid w:val="005B2738"/>
    <w:rsid w:val="005C4A0E"/>
    <w:rsid w:val="005D02C9"/>
    <w:rsid w:val="005D6E58"/>
    <w:rsid w:val="005E0D1D"/>
    <w:rsid w:val="005F2828"/>
    <w:rsid w:val="005F44DD"/>
    <w:rsid w:val="005F51CB"/>
    <w:rsid w:val="006106F1"/>
    <w:rsid w:val="00621EE7"/>
    <w:rsid w:val="00623852"/>
    <w:rsid w:val="00630E5E"/>
    <w:rsid w:val="00631800"/>
    <w:rsid w:val="00642D0F"/>
    <w:rsid w:val="00642F0B"/>
    <w:rsid w:val="006624CB"/>
    <w:rsid w:val="00663DEE"/>
    <w:rsid w:val="0066704A"/>
    <w:rsid w:val="0067480D"/>
    <w:rsid w:val="006838E4"/>
    <w:rsid w:val="00685A0A"/>
    <w:rsid w:val="00686155"/>
    <w:rsid w:val="006871AD"/>
    <w:rsid w:val="0069125B"/>
    <w:rsid w:val="00693D3D"/>
    <w:rsid w:val="006A093A"/>
    <w:rsid w:val="006A0E50"/>
    <w:rsid w:val="006A6312"/>
    <w:rsid w:val="006A6D9F"/>
    <w:rsid w:val="006C7BC4"/>
    <w:rsid w:val="006D587F"/>
    <w:rsid w:val="006E540D"/>
    <w:rsid w:val="006F74AF"/>
    <w:rsid w:val="00705693"/>
    <w:rsid w:val="0070571C"/>
    <w:rsid w:val="007067F4"/>
    <w:rsid w:val="00713300"/>
    <w:rsid w:val="00723D7D"/>
    <w:rsid w:val="00723D94"/>
    <w:rsid w:val="00733A9D"/>
    <w:rsid w:val="007411BD"/>
    <w:rsid w:val="0074586E"/>
    <w:rsid w:val="007559DA"/>
    <w:rsid w:val="00755E8D"/>
    <w:rsid w:val="007565DD"/>
    <w:rsid w:val="00772A10"/>
    <w:rsid w:val="0077336C"/>
    <w:rsid w:val="007750C7"/>
    <w:rsid w:val="00777A51"/>
    <w:rsid w:val="00796E36"/>
    <w:rsid w:val="007A58C1"/>
    <w:rsid w:val="007B27BC"/>
    <w:rsid w:val="007C36F7"/>
    <w:rsid w:val="007C392C"/>
    <w:rsid w:val="007C74E1"/>
    <w:rsid w:val="007D1C8B"/>
    <w:rsid w:val="00800EAE"/>
    <w:rsid w:val="008055A3"/>
    <w:rsid w:val="00806304"/>
    <w:rsid w:val="008121DB"/>
    <w:rsid w:val="00860CD1"/>
    <w:rsid w:val="00867C21"/>
    <w:rsid w:val="00870EE0"/>
    <w:rsid w:val="00875B36"/>
    <w:rsid w:val="00876325"/>
    <w:rsid w:val="00876D56"/>
    <w:rsid w:val="0087738F"/>
    <w:rsid w:val="00882643"/>
    <w:rsid w:val="008827D7"/>
    <w:rsid w:val="008A39A8"/>
    <w:rsid w:val="008A4C4D"/>
    <w:rsid w:val="008E5088"/>
    <w:rsid w:val="008F494C"/>
    <w:rsid w:val="008F681D"/>
    <w:rsid w:val="008F69AF"/>
    <w:rsid w:val="008F74B1"/>
    <w:rsid w:val="0090085E"/>
    <w:rsid w:val="0090106E"/>
    <w:rsid w:val="009370AA"/>
    <w:rsid w:val="0094204D"/>
    <w:rsid w:val="00942948"/>
    <w:rsid w:val="00942CB1"/>
    <w:rsid w:val="00943400"/>
    <w:rsid w:val="0094596E"/>
    <w:rsid w:val="00945DDC"/>
    <w:rsid w:val="00946F2A"/>
    <w:rsid w:val="00955E79"/>
    <w:rsid w:val="00962617"/>
    <w:rsid w:val="009639A4"/>
    <w:rsid w:val="009707F9"/>
    <w:rsid w:val="00970A09"/>
    <w:rsid w:val="009877A9"/>
    <w:rsid w:val="00995D31"/>
    <w:rsid w:val="0099619C"/>
    <w:rsid w:val="009969CA"/>
    <w:rsid w:val="00997264"/>
    <w:rsid w:val="009A2279"/>
    <w:rsid w:val="009B4AB1"/>
    <w:rsid w:val="009C3CF2"/>
    <w:rsid w:val="009C46DB"/>
    <w:rsid w:val="009D01F8"/>
    <w:rsid w:val="009D3FFE"/>
    <w:rsid w:val="009F3EEC"/>
    <w:rsid w:val="009F6AF3"/>
    <w:rsid w:val="00A07D1B"/>
    <w:rsid w:val="00A10244"/>
    <w:rsid w:val="00A27D54"/>
    <w:rsid w:val="00A3594C"/>
    <w:rsid w:val="00A56C10"/>
    <w:rsid w:val="00A85267"/>
    <w:rsid w:val="00A85E28"/>
    <w:rsid w:val="00A865B2"/>
    <w:rsid w:val="00A901EC"/>
    <w:rsid w:val="00AB09F1"/>
    <w:rsid w:val="00AC0100"/>
    <w:rsid w:val="00AC0BCC"/>
    <w:rsid w:val="00AC3149"/>
    <w:rsid w:val="00AD20E1"/>
    <w:rsid w:val="00AD2B1A"/>
    <w:rsid w:val="00AD3B32"/>
    <w:rsid w:val="00AE34F3"/>
    <w:rsid w:val="00AF08C9"/>
    <w:rsid w:val="00B01A81"/>
    <w:rsid w:val="00B12799"/>
    <w:rsid w:val="00B14BA4"/>
    <w:rsid w:val="00B1586F"/>
    <w:rsid w:val="00B40AD4"/>
    <w:rsid w:val="00B434FC"/>
    <w:rsid w:val="00B44D36"/>
    <w:rsid w:val="00B56350"/>
    <w:rsid w:val="00B62AE7"/>
    <w:rsid w:val="00B70A58"/>
    <w:rsid w:val="00B7617E"/>
    <w:rsid w:val="00B866D2"/>
    <w:rsid w:val="00B91396"/>
    <w:rsid w:val="00B922D4"/>
    <w:rsid w:val="00B94049"/>
    <w:rsid w:val="00BA2C4B"/>
    <w:rsid w:val="00BC0409"/>
    <w:rsid w:val="00BD361F"/>
    <w:rsid w:val="00BE7EDF"/>
    <w:rsid w:val="00C164D2"/>
    <w:rsid w:val="00C1763B"/>
    <w:rsid w:val="00C31330"/>
    <w:rsid w:val="00C35EB0"/>
    <w:rsid w:val="00C40D70"/>
    <w:rsid w:val="00C43544"/>
    <w:rsid w:val="00C456A1"/>
    <w:rsid w:val="00C51EC7"/>
    <w:rsid w:val="00C53158"/>
    <w:rsid w:val="00C57D7A"/>
    <w:rsid w:val="00C64017"/>
    <w:rsid w:val="00C75387"/>
    <w:rsid w:val="00C82F47"/>
    <w:rsid w:val="00C94F6D"/>
    <w:rsid w:val="00CC2630"/>
    <w:rsid w:val="00CC349E"/>
    <w:rsid w:val="00CE5C2F"/>
    <w:rsid w:val="00CF4D9E"/>
    <w:rsid w:val="00CF53D8"/>
    <w:rsid w:val="00D04101"/>
    <w:rsid w:val="00D2137C"/>
    <w:rsid w:val="00D23B0F"/>
    <w:rsid w:val="00D23BF3"/>
    <w:rsid w:val="00D624BA"/>
    <w:rsid w:val="00D63A8E"/>
    <w:rsid w:val="00D65726"/>
    <w:rsid w:val="00D9167D"/>
    <w:rsid w:val="00D93287"/>
    <w:rsid w:val="00D94516"/>
    <w:rsid w:val="00DB0453"/>
    <w:rsid w:val="00DB6623"/>
    <w:rsid w:val="00DB76C7"/>
    <w:rsid w:val="00DC6B9B"/>
    <w:rsid w:val="00DD2572"/>
    <w:rsid w:val="00DE129A"/>
    <w:rsid w:val="00DE14D9"/>
    <w:rsid w:val="00DE200E"/>
    <w:rsid w:val="00DE252D"/>
    <w:rsid w:val="00DE6ACC"/>
    <w:rsid w:val="00E01E8E"/>
    <w:rsid w:val="00E169F1"/>
    <w:rsid w:val="00E17E5F"/>
    <w:rsid w:val="00E260F0"/>
    <w:rsid w:val="00E367A3"/>
    <w:rsid w:val="00E47DDD"/>
    <w:rsid w:val="00E52918"/>
    <w:rsid w:val="00E61E0B"/>
    <w:rsid w:val="00E67314"/>
    <w:rsid w:val="00E71C90"/>
    <w:rsid w:val="00E72D9F"/>
    <w:rsid w:val="00E80823"/>
    <w:rsid w:val="00E90FF3"/>
    <w:rsid w:val="00EA53DA"/>
    <w:rsid w:val="00EC4998"/>
    <w:rsid w:val="00ED56E0"/>
    <w:rsid w:val="00EE1062"/>
    <w:rsid w:val="00EE1262"/>
    <w:rsid w:val="00F015AA"/>
    <w:rsid w:val="00F15B21"/>
    <w:rsid w:val="00F253B1"/>
    <w:rsid w:val="00F30726"/>
    <w:rsid w:val="00F46D63"/>
    <w:rsid w:val="00F5034F"/>
    <w:rsid w:val="00F6400E"/>
    <w:rsid w:val="00F710C8"/>
    <w:rsid w:val="00F73D6E"/>
    <w:rsid w:val="00F746D8"/>
    <w:rsid w:val="00F74CB3"/>
    <w:rsid w:val="00F7505E"/>
    <w:rsid w:val="00F812AA"/>
    <w:rsid w:val="00F81A44"/>
    <w:rsid w:val="00FA0B5C"/>
    <w:rsid w:val="00FA2B9F"/>
    <w:rsid w:val="00FB271F"/>
    <w:rsid w:val="00FB7844"/>
    <w:rsid w:val="00FD3D79"/>
    <w:rsid w:val="00FD4D69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70227C1"/>
  <w15:docId w15:val="{6BEBE99F-EF1A-4586-8470-5858BFEC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4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82F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66A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3466A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3466A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3466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466A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466AF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346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738F"/>
    <w:pPr>
      <w:ind w:left="720"/>
      <w:contextualSpacing/>
    </w:pPr>
  </w:style>
  <w:style w:type="paragraph" w:styleId="a8">
    <w:name w:val="No Spacing"/>
    <w:uiPriority w:val="1"/>
    <w:qFormat/>
    <w:rsid w:val="007C36F7"/>
    <w:pPr>
      <w:spacing w:after="0" w:line="240" w:lineRule="auto"/>
    </w:pPr>
    <w:rPr>
      <w:rFonts w:eastAsiaTheme="minorEastAsia"/>
    </w:rPr>
  </w:style>
  <w:style w:type="paragraph" w:styleId="a9">
    <w:name w:val="Block Text"/>
    <w:basedOn w:val="a"/>
    <w:rsid w:val="00DC6B9B"/>
    <w:pPr>
      <w:suppressAutoHyphens/>
      <w:spacing w:after="280" w:line="300" w:lineRule="exact"/>
      <w:ind w:right="45"/>
    </w:pPr>
    <w:rPr>
      <w:rFonts w:ascii="Arial" w:eastAsiaTheme="minorEastAsia" w:hAnsi="Arial"/>
      <w:sz w:val="20"/>
      <w:szCs w:val="20"/>
      <w:lang w:val="en-AU" w:eastAsia="en-AU"/>
    </w:rPr>
  </w:style>
  <w:style w:type="character" w:styleId="aa">
    <w:name w:val="annotation reference"/>
    <w:basedOn w:val="a0"/>
    <w:uiPriority w:val="99"/>
    <w:semiHidden/>
    <w:unhideWhenUsed/>
    <w:rsid w:val="00512314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512314"/>
    <w:rPr>
      <w:sz w:val="20"/>
      <w:szCs w:val="20"/>
    </w:rPr>
  </w:style>
  <w:style w:type="character" w:customStyle="1" w:styleId="Char2">
    <w:name w:val="نص تعليق Char"/>
    <w:basedOn w:val="a0"/>
    <w:link w:val="ab"/>
    <w:uiPriority w:val="99"/>
    <w:semiHidden/>
    <w:rsid w:val="00512314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512314"/>
    <w:rPr>
      <w:b/>
      <w:bCs/>
    </w:rPr>
  </w:style>
  <w:style w:type="character" w:customStyle="1" w:styleId="Char3">
    <w:name w:val="موضوع تعليق Char"/>
    <w:basedOn w:val="Char2"/>
    <w:link w:val="ac"/>
    <w:uiPriority w:val="99"/>
    <w:semiHidden/>
    <w:rsid w:val="005123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textrun">
    <w:name w:val="normaltextrun"/>
    <w:basedOn w:val="a0"/>
    <w:rsid w:val="00B14BA4"/>
  </w:style>
  <w:style w:type="character" w:customStyle="1" w:styleId="eop">
    <w:name w:val="eop"/>
    <w:basedOn w:val="a0"/>
    <w:rsid w:val="00B14BA4"/>
  </w:style>
  <w:style w:type="character" w:customStyle="1" w:styleId="spellingerror">
    <w:name w:val="spellingerror"/>
    <w:basedOn w:val="a0"/>
    <w:rsid w:val="003C4318"/>
  </w:style>
  <w:style w:type="character" w:customStyle="1" w:styleId="1Char">
    <w:name w:val="العنوان 1 Char"/>
    <w:basedOn w:val="a0"/>
    <w:link w:val="1"/>
    <w:uiPriority w:val="9"/>
    <w:rsid w:val="00C82F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6F0D9-07D0-4363-87EE-F2B7B23D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othrs</dc:creator>
  <cp:keywords/>
  <cp:lastModifiedBy>Muneera Alsadoon</cp:lastModifiedBy>
  <cp:revision>4</cp:revision>
  <dcterms:created xsi:type="dcterms:W3CDTF">2019-12-29T06:01:00Z</dcterms:created>
  <dcterms:modified xsi:type="dcterms:W3CDTF">2021-04-11T15:31:00Z</dcterms:modified>
</cp:coreProperties>
</file>